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ADA" w:rsidRPr="00640BF0" w:rsidRDefault="00940ADA" w:rsidP="00940ADA">
      <w:pPr>
        <w:ind w:leftChars="-354" w:left="-1133" w:rightChars="-525" w:right="-1680"/>
        <w:jc w:val="center"/>
        <w:rPr>
          <w:rFonts w:ascii="宋体" w:hAnsi="宋体"/>
          <w:sz w:val="44"/>
          <w:szCs w:val="44"/>
        </w:rPr>
      </w:pPr>
      <w:r w:rsidRPr="00940ADA">
        <w:rPr>
          <w:rFonts w:ascii="宋体" w:eastAsia="宋体" w:hAnsi="宋体"/>
          <w:kern w:val="0"/>
          <w:sz w:val="44"/>
          <w:szCs w:val="44"/>
          <w:lang w:val="en-GB"/>
        </w:rPr>
        <w:t>《</w:t>
      </w:r>
      <w:r w:rsidRPr="00940ADA">
        <w:rPr>
          <w:rFonts w:ascii="宋体" w:eastAsia="宋体" w:hAnsi="宋体" w:hint="eastAsia"/>
          <w:kern w:val="0"/>
          <w:sz w:val="44"/>
          <w:szCs w:val="44"/>
          <w:lang w:val="en-GB"/>
        </w:rPr>
        <w:t>工商管理硕士（MBA）</w:t>
      </w:r>
      <w:r w:rsidRPr="00940ADA">
        <w:rPr>
          <w:rFonts w:ascii="宋体" w:eastAsia="宋体" w:hAnsi="宋体"/>
          <w:kern w:val="0"/>
          <w:sz w:val="44"/>
          <w:szCs w:val="44"/>
          <w:lang w:val="en-GB"/>
        </w:rPr>
        <w:t>研究生核心课程指南</w:t>
      </w:r>
      <w:r w:rsidRPr="00640BF0">
        <w:rPr>
          <w:rFonts w:ascii="宋体" w:hAnsi="宋体"/>
          <w:sz w:val="44"/>
          <w:szCs w:val="44"/>
        </w:rPr>
        <w:t>》</w:t>
      </w:r>
    </w:p>
    <w:p w:rsidR="00A365F0" w:rsidRPr="00940ADA" w:rsidRDefault="00A365F0" w:rsidP="00A365F0">
      <w:pPr>
        <w:rPr>
          <w:color w:val="000000" w:themeColor="text1"/>
        </w:rPr>
      </w:pPr>
    </w:p>
    <w:p w:rsidR="00A365F0" w:rsidRPr="00940ADA" w:rsidRDefault="00A365F0" w:rsidP="00640B4E">
      <w:pPr>
        <w:widowControl/>
        <w:spacing w:before="100" w:beforeAutospacing="1" w:after="100" w:afterAutospacing="1" w:line="240" w:lineRule="auto"/>
        <w:jc w:val="center"/>
        <w:rPr>
          <w:rFonts w:ascii="宋体" w:eastAsia="宋体" w:hAnsi="宋体"/>
          <w:b/>
          <w:bCs/>
          <w:kern w:val="0"/>
          <w:szCs w:val="32"/>
          <w:lang w:val="en-GB"/>
        </w:rPr>
      </w:pPr>
      <w:r w:rsidRPr="00940ADA">
        <w:rPr>
          <w:rFonts w:ascii="宋体" w:eastAsia="宋体" w:hAnsi="宋体"/>
          <w:b/>
          <w:bCs/>
          <w:kern w:val="0"/>
          <w:szCs w:val="32"/>
          <w:lang w:val="en-GB"/>
        </w:rPr>
        <w:t>课程名称：</w:t>
      </w:r>
      <w:r w:rsidR="008C0EBE" w:rsidRPr="00940ADA">
        <w:rPr>
          <w:rFonts w:ascii="宋体" w:eastAsia="宋体" w:hAnsi="宋体"/>
          <w:b/>
          <w:bCs/>
          <w:kern w:val="0"/>
          <w:szCs w:val="32"/>
          <w:lang w:val="en-GB"/>
        </w:rPr>
        <w:t>战略管理</w:t>
      </w:r>
    </w:p>
    <w:p w:rsidR="00A365F0" w:rsidRPr="00940ADA" w:rsidRDefault="00A365F0" w:rsidP="00640B4E">
      <w:pPr>
        <w:widowControl/>
        <w:spacing w:before="100" w:beforeAutospacing="1" w:after="100" w:afterAutospacing="1" w:line="240" w:lineRule="auto"/>
        <w:ind w:firstLineChars="839" w:firstLine="2695"/>
        <w:jc w:val="left"/>
        <w:rPr>
          <w:rFonts w:ascii="宋体" w:eastAsia="宋体" w:hAnsi="宋体"/>
          <w:b/>
          <w:bCs/>
          <w:kern w:val="0"/>
          <w:szCs w:val="32"/>
          <w:lang w:val="en-GB"/>
        </w:rPr>
      </w:pPr>
      <w:r w:rsidRPr="00940ADA">
        <w:rPr>
          <w:rFonts w:ascii="宋体" w:eastAsia="宋体" w:hAnsi="宋体"/>
          <w:b/>
          <w:bCs/>
          <w:kern w:val="0"/>
          <w:szCs w:val="32"/>
          <w:lang w:val="en-GB"/>
        </w:rPr>
        <w:t>课程编码：</w:t>
      </w:r>
      <w:r w:rsidR="00940ADA">
        <w:rPr>
          <w:rFonts w:ascii="宋体" w:eastAsia="宋体" w:hAnsi="宋体" w:hint="eastAsia"/>
          <w:b/>
          <w:bCs/>
          <w:kern w:val="0"/>
          <w:szCs w:val="32"/>
          <w:lang w:val="en-GB"/>
        </w:rPr>
        <w:t>10</w:t>
      </w:r>
    </w:p>
    <w:p w:rsidR="00A365F0" w:rsidRPr="00760BB2" w:rsidRDefault="00A365F0" w:rsidP="00A365F0">
      <w:pPr>
        <w:ind w:firstLineChars="200" w:firstLine="640"/>
        <w:rPr>
          <w:b/>
          <w:bCs/>
          <w:color w:val="000000" w:themeColor="text1"/>
        </w:rPr>
      </w:pPr>
      <w:bookmarkStart w:id="0" w:name="_GoBack"/>
      <w:bookmarkEnd w:id="0"/>
    </w:p>
    <w:p w:rsidR="00A365F0" w:rsidRPr="007A48BA" w:rsidRDefault="00A365F0" w:rsidP="007A48BA">
      <w:pPr>
        <w:widowControl/>
        <w:spacing w:before="100" w:beforeAutospacing="1" w:after="100" w:afterAutospacing="1" w:line="240" w:lineRule="auto"/>
        <w:ind w:firstLineChars="200" w:firstLine="562"/>
        <w:jc w:val="left"/>
        <w:rPr>
          <w:rFonts w:ascii="宋体" w:eastAsia="宋体" w:hAnsi="宋体"/>
          <w:b/>
          <w:kern w:val="0"/>
          <w:sz w:val="28"/>
          <w:szCs w:val="28"/>
          <w:lang w:val="sv-SE"/>
        </w:rPr>
      </w:pPr>
      <w:r w:rsidRPr="007A48BA">
        <w:rPr>
          <w:rFonts w:ascii="宋体" w:eastAsia="宋体" w:hAnsi="宋体"/>
          <w:b/>
          <w:kern w:val="0"/>
          <w:sz w:val="28"/>
          <w:szCs w:val="28"/>
          <w:lang w:val="sv-SE"/>
        </w:rPr>
        <w:t>一、课程概述</w:t>
      </w:r>
    </w:p>
    <w:p w:rsidR="00A7580C" w:rsidRPr="00940ADA" w:rsidRDefault="00A7580C" w:rsidP="00A7580C">
      <w:pPr>
        <w:ind w:firstLineChars="200" w:firstLine="560"/>
        <w:rPr>
          <w:rFonts w:ascii="宋体" w:eastAsia="宋体" w:hAnsi="宋体"/>
          <w:color w:val="000000" w:themeColor="text1"/>
          <w:sz w:val="28"/>
          <w:szCs w:val="28"/>
        </w:rPr>
      </w:pPr>
      <w:r w:rsidRPr="00940ADA">
        <w:rPr>
          <w:rFonts w:ascii="宋体" w:eastAsia="宋体" w:hAnsi="宋体"/>
          <w:color w:val="000000" w:themeColor="text1"/>
          <w:sz w:val="28"/>
          <w:szCs w:val="28"/>
        </w:rPr>
        <w:t>《战略管理》</w:t>
      </w:r>
      <w:r w:rsidR="002729B0" w:rsidRPr="00940ADA">
        <w:rPr>
          <w:rFonts w:ascii="宋体" w:eastAsia="宋体" w:hAnsi="宋体"/>
          <w:color w:val="000000" w:themeColor="text1"/>
          <w:sz w:val="28"/>
          <w:szCs w:val="28"/>
        </w:rPr>
        <w:t>是</w:t>
      </w:r>
      <w:r w:rsidRPr="00940ADA">
        <w:rPr>
          <w:rFonts w:ascii="宋体" w:eastAsia="宋体" w:hAnsi="宋体"/>
          <w:color w:val="000000" w:themeColor="text1"/>
          <w:sz w:val="28"/>
          <w:szCs w:val="28"/>
        </w:rPr>
        <w:t>工商管理学科领域中最</w:t>
      </w:r>
      <w:r w:rsidR="00C461BC" w:rsidRPr="00940ADA">
        <w:rPr>
          <w:rFonts w:ascii="宋体" w:eastAsia="宋体" w:hAnsi="宋体"/>
          <w:color w:val="000000" w:themeColor="text1"/>
          <w:sz w:val="28"/>
          <w:szCs w:val="28"/>
        </w:rPr>
        <w:t>具</w:t>
      </w:r>
      <w:r w:rsidRPr="00940ADA">
        <w:rPr>
          <w:rFonts w:ascii="宋体" w:eastAsia="宋体" w:hAnsi="宋体"/>
          <w:color w:val="000000" w:themeColor="text1"/>
          <w:sz w:val="28"/>
          <w:szCs w:val="28"/>
        </w:rPr>
        <w:t>综合</w:t>
      </w:r>
      <w:r w:rsidR="00C461BC" w:rsidRPr="00940ADA">
        <w:rPr>
          <w:rFonts w:ascii="宋体" w:eastAsia="宋体" w:hAnsi="宋体"/>
          <w:color w:val="000000" w:themeColor="text1"/>
          <w:sz w:val="28"/>
          <w:szCs w:val="28"/>
        </w:rPr>
        <w:t>性</w:t>
      </w:r>
      <w:r w:rsidRPr="00940ADA">
        <w:rPr>
          <w:rFonts w:ascii="宋体" w:eastAsia="宋体" w:hAnsi="宋体"/>
          <w:color w:val="000000" w:themeColor="text1"/>
          <w:sz w:val="28"/>
          <w:szCs w:val="28"/>
        </w:rPr>
        <w:t>的一门</w:t>
      </w:r>
      <w:r w:rsidR="00760BB2" w:rsidRPr="00940ADA">
        <w:rPr>
          <w:rFonts w:ascii="宋体" w:eastAsia="宋体" w:hAnsi="宋体"/>
          <w:color w:val="000000" w:themeColor="text1"/>
          <w:sz w:val="28"/>
          <w:szCs w:val="28"/>
        </w:rPr>
        <w:t>跨职能</w:t>
      </w:r>
      <w:r w:rsidR="00491362" w:rsidRPr="00940ADA">
        <w:rPr>
          <w:rFonts w:ascii="宋体" w:eastAsia="宋体" w:hAnsi="宋体"/>
          <w:color w:val="000000" w:themeColor="text1"/>
          <w:sz w:val="28"/>
          <w:szCs w:val="28"/>
        </w:rPr>
        <w:t>管理</w:t>
      </w:r>
      <w:r w:rsidRPr="00940ADA">
        <w:rPr>
          <w:rFonts w:ascii="宋体" w:eastAsia="宋体" w:hAnsi="宋体"/>
          <w:color w:val="000000" w:themeColor="text1"/>
          <w:sz w:val="28"/>
          <w:szCs w:val="28"/>
        </w:rPr>
        <w:t>课程，</w:t>
      </w:r>
      <w:r w:rsidR="00C461BC" w:rsidRPr="00940ADA">
        <w:rPr>
          <w:rFonts w:ascii="宋体" w:eastAsia="宋体" w:hAnsi="宋体"/>
          <w:color w:val="000000" w:themeColor="text1"/>
          <w:sz w:val="28"/>
          <w:szCs w:val="28"/>
        </w:rPr>
        <w:t>强调对学科领域</w:t>
      </w:r>
      <w:r w:rsidR="00760BB2" w:rsidRPr="00940ADA">
        <w:rPr>
          <w:rFonts w:ascii="宋体" w:eastAsia="宋体" w:hAnsi="宋体"/>
          <w:color w:val="000000" w:themeColor="text1"/>
          <w:sz w:val="28"/>
          <w:szCs w:val="28"/>
        </w:rPr>
        <w:t>核心课程中基础知识的综合运用。该课程</w:t>
      </w:r>
      <w:r w:rsidR="008B12FC" w:rsidRPr="00940ADA">
        <w:rPr>
          <w:rFonts w:ascii="宋体" w:eastAsia="宋体" w:hAnsi="宋体"/>
          <w:color w:val="000000" w:themeColor="text1"/>
          <w:sz w:val="28"/>
          <w:szCs w:val="28"/>
        </w:rPr>
        <w:t>需要以工商管理核心专业课程为前置课程，</w:t>
      </w:r>
      <w:r w:rsidR="00760BB2" w:rsidRPr="00940ADA">
        <w:rPr>
          <w:rFonts w:ascii="宋体" w:eastAsia="宋体" w:hAnsi="宋体"/>
          <w:color w:val="000000" w:themeColor="text1"/>
          <w:sz w:val="28"/>
          <w:szCs w:val="28"/>
        </w:rPr>
        <w:t>在国际主流商学院的课程体系中通常都被作为最后一门教学</w:t>
      </w:r>
      <w:r w:rsidR="00B82720" w:rsidRPr="00940ADA">
        <w:rPr>
          <w:rFonts w:ascii="宋体" w:eastAsia="宋体" w:hAnsi="宋体"/>
          <w:color w:val="000000" w:themeColor="text1"/>
          <w:sz w:val="28"/>
          <w:szCs w:val="28"/>
        </w:rPr>
        <w:t>科目</w:t>
      </w:r>
      <w:r w:rsidR="007A4AC3" w:rsidRPr="00940ADA">
        <w:rPr>
          <w:rFonts w:ascii="宋体" w:eastAsia="宋体" w:hAnsi="宋体"/>
          <w:color w:val="000000" w:themeColor="text1"/>
          <w:sz w:val="28"/>
          <w:szCs w:val="28"/>
        </w:rPr>
        <w:t>。</w:t>
      </w:r>
      <w:r w:rsidR="00E3784C" w:rsidRPr="00940ADA">
        <w:rPr>
          <w:rFonts w:ascii="宋体" w:eastAsia="宋体" w:hAnsi="宋体"/>
          <w:color w:val="000000" w:themeColor="text1"/>
          <w:sz w:val="28"/>
          <w:szCs w:val="28"/>
        </w:rPr>
        <w:t>鼓励任课教师根据本校MBA发展的特色定位</w:t>
      </w:r>
      <w:r w:rsidR="00E3784C" w:rsidRPr="00940ADA">
        <w:rPr>
          <w:rFonts w:ascii="宋体" w:eastAsia="宋体" w:hAnsi="宋体" w:hint="eastAsia"/>
          <w:color w:val="000000" w:themeColor="text1"/>
          <w:sz w:val="28"/>
          <w:szCs w:val="28"/>
        </w:rPr>
        <w:t>、</w:t>
      </w:r>
      <w:r w:rsidR="00A5415E" w:rsidRPr="00940ADA">
        <w:rPr>
          <w:rFonts w:ascii="宋体" w:eastAsia="宋体" w:hAnsi="宋体" w:hint="eastAsia"/>
          <w:color w:val="000000" w:themeColor="text1"/>
          <w:sz w:val="28"/>
          <w:szCs w:val="28"/>
        </w:rPr>
        <w:t>项目</w:t>
      </w:r>
      <w:r w:rsidR="00503C47" w:rsidRPr="00940ADA">
        <w:rPr>
          <w:rFonts w:ascii="宋体" w:eastAsia="宋体" w:hAnsi="宋体" w:hint="eastAsia"/>
          <w:color w:val="000000" w:themeColor="text1"/>
          <w:sz w:val="28"/>
          <w:szCs w:val="28"/>
        </w:rPr>
        <w:t>特点</w:t>
      </w:r>
      <w:r w:rsidR="00E3784C" w:rsidRPr="00940ADA">
        <w:rPr>
          <w:rFonts w:ascii="宋体" w:eastAsia="宋体" w:hAnsi="宋体" w:hint="eastAsia"/>
          <w:color w:val="000000" w:themeColor="text1"/>
          <w:sz w:val="28"/>
          <w:szCs w:val="28"/>
        </w:rPr>
        <w:t>、</w:t>
      </w:r>
      <w:r w:rsidR="00E3784C" w:rsidRPr="00940ADA">
        <w:rPr>
          <w:rFonts w:ascii="宋体" w:eastAsia="宋体" w:hAnsi="宋体"/>
          <w:color w:val="000000" w:themeColor="text1"/>
          <w:sz w:val="28"/>
          <w:szCs w:val="28"/>
        </w:rPr>
        <w:t>学生背景</w:t>
      </w:r>
      <w:r w:rsidR="00B45906" w:rsidRPr="00940ADA">
        <w:rPr>
          <w:rFonts w:ascii="宋体" w:eastAsia="宋体" w:hAnsi="宋体"/>
          <w:color w:val="000000" w:themeColor="text1"/>
          <w:sz w:val="28"/>
          <w:szCs w:val="28"/>
        </w:rPr>
        <w:t>对教学方式和内容</w:t>
      </w:r>
      <w:r w:rsidR="00047084" w:rsidRPr="00940ADA">
        <w:rPr>
          <w:rFonts w:ascii="宋体" w:eastAsia="宋体" w:hAnsi="宋体"/>
          <w:color w:val="000000" w:themeColor="text1"/>
          <w:sz w:val="28"/>
          <w:szCs w:val="28"/>
        </w:rPr>
        <w:t>进行</w:t>
      </w:r>
      <w:r w:rsidR="00B45906" w:rsidRPr="00940ADA">
        <w:rPr>
          <w:rFonts w:ascii="宋体" w:eastAsia="宋体" w:hAnsi="宋体"/>
          <w:color w:val="000000" w:themeColor="text1"/>
          <w:sz w:val="28"/>
          <w:szCs w:val="28"/>
        </w:rPr>
        <w:t>创新</w:t>
      </w:r>
      <w:r w:rsidR="00B45906" w:rsidRPr="00940ADA">
        <w:rPr>
          <w:rFonts w:ascii="宋体" w:eastAsia="宋体" w:hAnsi="宋体" w:hint="eastAsia"/>
          <w:color w:val="000000" w:themeColor="text1"/>
          <w:sz w:val="28"/>
          <w:szCs w:val="28"/>
        </w:rPr>
        <w:t>，</w:t>
      </w:r>
      <w:r w:rsidR="00B45906" w:rsidRPr="00940ADA">
        <w:rPr>
          <w:rFonts w:ascii="宋体" w:eastAsia="宋体" w:hAnsi="宋体"/>
          <w:color w:val="000000" w:themeColor="text1"/>
          <w:sz w:val="28"/>
          <w:szCs w:val="28"/>
        </w:rPr>
        <w:t>引导学生</w:t>
      </w:r>
      <w:r w:rsidR="00F83612" w:rsidRPr="00940ADA">
        <w:rPr>
          <w:rFonts w:ascii="宋体" w:eastAsia="宋体" w:hAnsi="宋体" w:hint="eastAsia"/>
          <w:color w:val="000000" w:themeColor="text1"/>
          <w:sz w:val="28"/>
          <w:szCs w:val="28"/>
        </w:rPr>
        <w:t>建设</w:t>
      </w:r>
      <w:r w:rsidR="00B45906" w:rsidRPr="00940ADA">
        <w:rPr>
          <w:rFonts w:ascii="宋体" w:eastAsia="宋体" w:hAnsi="宋体"/>
          <w:color w:val="000000" w:themeColor="text1"/>
          <w:sz w:val="28"/>
          <w:szCs w:val="28"/>
        </w:rPr>
        <w:t>性思维的形成</w:t>
      </w:r>
      <w:r w:rsidR="00B45906" w:rsidRPr="00940ADA">
        <w:rPr>
          <w:rFonts w:ascii="宋体" w:eastAsia="宋体" w:hAnsi="宋体" w:hint="eastAsia"/>
          <w:color w:val="000000" w:themeColor="text1"/>
          <w:sz w:val="28"/>
          <w:szCs w:val="28"/>
        </w:rPr>
        <w:t>。</w:t>
      </w:r>
    </w:p>
    <w:p w:rsidR="001F0397" w:rsidRPr="00940ADA" w:rsidRDefault="00A27244" w:rsidP="007A48BA">
      <w:pPr>
        <w:ind w:firstLineChars="200" w:firstLine="560"/>
        <w:rPr>
          <w:rFonts w:ascii="宋体" w:eastAsia="宋体" w:hAnsi="宋体"/>
          <w:color w:val="000000" w:themeColor="text1"/>
          <w:sz w:val="28"/>
          <w:szCs w:val="28"/>
        </w:rPr>
      </w:pPr>
      <w:r w:rsidRPr="00940ADA">
        <w:rPr>
          <w:rFonts w:ascii="宋体" w:eastAsia="宋体" w:hAnsi="宋体"/>
          <w:color w:val="000000" w:themeColor="text1"/>
          <w:sz w:val="28"/>
          <w:szCs w:val="28"/>
        </w:rPr>
        <w:t>本</w:t>
      </w:r>
      <w:r w:rsidR="008A6130" w:rsidRPr="00940ADA">
        <w:rPr>
          <w:rFonts w:ascii="宋体" w:eastAsia="宋体" w:hAnsi="宋体"/>
          <w:color w:val="000000" w:themeColor="text1"/>
          <w:sz w:val="28"/>
          <w:szCs w:val="28"/>
        </w:rPr>
        <w:t>课程所要回答的一个基本问题是：企业如何在动态环境中赢得持续竞争优势。</w:t>
      </w:r>
      <w:r w:rsidR="00B97A6C" w:rsidRPr="00940ADA">
        <w:rPr>
          <w:rFonts w:ascii="宋体" w:eastAsia="宋体" w:hAnsi="宋体"/>
          <w:color w:val="000000" w:themeColor="text1"/>
          <w:sz w:val="28"/>
          <w:szCs w:val="28"/>
        </w:rPr>
        <w:t>为</w:t>
      </w:r>
      <w:r w:rsidR="00961DAD" w:rsidRPr="00940ADA">
        <w:rPr>
          <w:rFonts w:ascii="宋体" w:eastAsia="宋体" w:hAnsi="宋体"/>
          <w:color w:val="000000" w:themeColor="text1"/>
          <w:sz w:val="28"/>
          <w:szCs w:val="28"/>
        </w:rPr>
        <w:t>帮助学员们</w:t>
      </w:r>
      <w:r w:rsidR="00B97A6C" w:rsidRPr="00940ADA">
        <w:rPr>
          <w:rFonts w:ascii="宋体" w:eastAsia="宋体" w:hAnsi="宋体"/>
          <w:color w:val="000000" w:themeColor="text1"/>
          <w:sz w:val="28"/>
          <w:szCs w:val="28"/>
        </w:rPr>
        <w:t>充分理解和</w:t>
      </w:r>
      <w:r w:rsidR="008A6130" w:rsidRPr="00940ADA">
        <w:rPr>
          <w:rFonts w:ascii="宋体" w:eastAsia="宋体" w:hAnsi="宋体"/>
          <w:color w:val="000000" w:themeColor="text1"/>
          <w:sz w:val="28"/>
          <w:szCs w:val="28"/>
        </w:rPr>
        <w:t>回答这个问题，</w:t>
      </w:r>
      <w:r w:rsidR="00850C8D" w:rsidRPr="00940ADA">
        <w:rPr>
          <w:rFonts w:ascii="宋体" w:eastAsia="宋体" w:hAnsi="宋体"/>
          <w:color w:val="000000" w:themeColor="text1"/>
          <w:sz w:val="28"/>
          <w:szCs w:val="28"/>
        </w:rPr>
        <w:t>本课程将在融合中西方经典及前沿管理思想与战略理论的基础上，采用基于企业战略实践过程导向的</w:t>
      </w:r>
      <w:r w:rsidR="001C48FE" w:rsidRPr="00940ADA">
        <w:rPr>
          <w:rFonts w:ascii="宋体" w:eastAsia="宋体" w:hAnsi="宋体"/>
          <w:color w:val="000000" w:themeColor="text1"/>
          <w:sz w:val="28"/>
          <w:szCs w:val="28"/>
        </w:rPr>
        <w:t>授课</w:t>
      </w:r>
      <w:r w:rsidR="00850C8D" w:rsidRPr="00940ADA">
        <w:rPr>
          <w:rFonts w:ascii="宋体" w:eastAsia="宋体" w:hAnsi="宋体"/>
          <w:color w:val="000000" w:themeColor="text1"/>
          <w:sz w:val="28"/>
          <w:szCs w:val="28"/>
        </w:rPr>
        <w:t>思路，围绕企业成长中可能遇到的</w:t>
      </w:r>
      <w:r w:rsidR="00AD003C" w:rsidRPr="00940ADA">
        <w:rPr>
          <w:rFonts w:ascii="宋体" w:eastAsia="宋体" w:hAnsi="宋体"/>
          <w:color w:val="000000" w:themeColor="text1"/>
          <w:sz w:val="28"/>
          <w:szCs w:val="28"/>
        </w:rPr>
        <w:t>各</w:t>
      </w:r>
      <w:r w:rsidR="002534E4" w:rsidRPr="00940ADA">
        <w:rPr>
          <w:rFonts w:ascii="宋体" w:eastAsia="宋体" w:hAnsi="宋体"/>
          <w:color w:val="000000" w:themeColor="text1"/>
          <w:sz w:val="28"/>
          <w:szCs w:val="28"/>
        </w:rPr>
        <w:t>种</w:t>
      </w:r>
      <w:r w:rsidR="00AD003C" w:rsidRPr="00940ADA">
        <w:rPr>
          <w:rFonts w:ascii="宋体" w:eastAsia="宋体" w:hAnsi="宋体"/>
          <w:color w:val="000000" w:themeColor="text1"/>
          <w:sz w:val="28"/>
          <w:szCs w:val="28"/>
        </w:rPr>
        <w:t>战略难题</w:t>
      </w:r>
      <w:r w:rsidR="004C225E" w:rsidRPr="00940ADA">
        <w:rPr>
          <w:rFonts w:ascii="宋体" w:eastAsia="宋体" w:hAnsi="宋体"/>
          <w:color w:val="000000" w:themeColor="text1"/>
          <w:sz w:val="28"/>
          <w:szCs w:val="28"/>
        </w:rPr>
        <w:t>组织</w:t>
      </w:r>
      <w:r w:rsidR="00D11A74" w:rsidRPr="00940ADA">
        <w:rPr>
          <w:rFonts w:ascii="宋体" w:eastAsia="宋体" w:hAnsi="宋体"/>
          <w:color w:val="000000" w:themeColor="text1"/>
          <w:sz w:val="28"/>
          <w:szCs w:val="28"/>
        </w:rPr>
        <w:t>讨论，</w:t>
      </w:r>
      <w:r w:rsidR="00215E48" w:rsidRPr="00940ADA">
        <w:rPr>
          <w:rFonts w:ascii="宋体" w:eastAsia="宋体" w:hAnsi="宋体"/>
          <w:color w:val="000000" w:themeColor="text1"/>
          <w:sz w:val="28"/>
          <w:szCs w:val="28"/>
        </w:rPr>
        <w:t>希望</w:t>
      </w:r>
      <w:r w:rsidR="00850C8D" w:rsidRPr="00940ADA">
        <w:rPr>
          <w:rFonts w:ascii="宋体" w:eastAsia="宋体" w:hAnsi="宋体"/>
          <w:color w:val="000000" w:themeColor="text1"/>
          <w:sz w:val="28"/>
          <w:szCs w:val="28"/>
        </w:rPr>
        <w:t>为各类组织中的管理人员提供进行战略性创新思考与行动的理论构架、</w:t>
      </w:r>
      <w:r w:rsidR="00A86EB0" w:rsidRPr="00940ADA">
        <w:rPr>
          <w:rFonts w:ascii="宋体" w:eastAsia="宋体" w:hAnsi="宋体"/>
          <w:color w:val="000000" w:themeColor="text1"/>
          <w:sz w:val="28"/>
          <w:szCs w:val="28"/>
        </w:rPr>
        <w:t>分析</w:t>
      </w:r>
      <w:r w:rsidR="00850C8D" w:rsidRPr="00940ADA">
        <w:rPr>
          <w:rFonts w:ascii="宋体" w:eastAsia="宋体" w:hAnsi="宋体"/>
          <w:color w:val="000000" w:themeColor="text1"/>
          <w:sz w:val="28"/>
          <w:szCs w:val="28"/>
        </w:rPr>
        <w:t>工具、思路启迪与操作对策。</w:t>
      </w:r>
    </w:p>
    <w:p w:rsidR="00A365F0" w:rsidRPr="007A48BA" w:rsidRDefault="00A365F0" w:rsidP="007A48BA">
      <w:pPr>
        <w:widowControl/>
        <w:spacing w:before="100" w:beforeAutospacing="1" w:after="100" w:afterAutospacing="1" w:line="240" w:lineRule="auto"/>
        <w:ind w:firstLineChars="200" w:firstLine="562"/>
        <w:jc w:val="left"/>
        <w:rPr>
          <w:rFonts w:ascii="宋体" w:eastAsia="宋体" w:hAnsi="宋体"/>
          <w:b/>
          <w:kern w:val="0"/>
          <w:sz w:val="28"/>
          <w:szCs w:val="28"/>
          <w:lang w:val="sv-SE"/>
        </w:rPr>
      </w:pPr>
      <w:r w:rsidRPr="007A48BA">
        <w:rPr>
          <w:rFonts w:ascii="宋体" w:eastAsia="宋体" w:hAnsi="宋体"/>
          <w:b/>
          <w:kern w:val="0"/>
          <w:sz w:val="28"/>
          <w:szCs w:val="28"/>
          <w:lang w:val="sv-SE"/>
        </w:rPr>
        <w:t>二、</w:t>
      </w:r>
      <w:r w:rsidR="00715939" w:rsidRPr="007A48BA">
        <w:rPr>
          <w:rFonts w:ascii="宋体" w:eastAsia="宋体" w:hAnsi="宋体"/>
          <w:b/>
          <w:kern w:val="0"/>
          <w:sz w:val="28"/>
          <w:szCs w:val="28"/>
          <w:lang w:val="sv-SE"/>
        </w:rPr>
        <w:t>预</w:t>
      </w:r>
      <w:r w:rsidRPr="007A48BA">
        <w:rPr>
          <w:rFonts w:ascii="宋体" w:eastAsia="宋体" w:hAnsi="宋体"/>
          <w:b/>
          <w:kern w:val="0"/>
          <w:sz w:val="28"/>
          <w:szCs w:val="28"/>
          <w:lang w:val="sv-SE"/>
        </w:rPr>
        <w:t>修课程</w:t>
      </w:r>
    </w:p>
    <w:p w:rsidR="004B58B5" w:rsidRPr="00940ADA" w:rsidRDefault="004B58B5" w:rsidP="00B86414">
      <w:pPr>
        <w:ind w:firstLineChars="200" w:firstLine="560"/>
        <w:rPr>
          <w:rFonts w:ascii="宋体" w:eastAsia="宋体" w:hAnsi="宋体"/>
          <w:color w:val="000000" w:themeColor="text1"/>
          <w:sz w:val="28"/>
          <w:szCs w:val="28"/>
        </w:rPr>
      </w:pPr>
      <w:r w:rsidRPr="00940ADA">
        <w:rPr>
          <w:rFonts w:ascii="宋体" w:eastAsia="宋体" w:hAnsi="宋体"/>
          <w:color w:val="000000" w:themeColor="text1"/>
          <w:sz w:val="28"/>
          <w:szCs w:val="28"/>
        </w:rPr>
        <w:t>建议学员在学习本课程前，预先学习过</w:t>
      </w:r>
      <w:r w:rsidR="000B4CBC" w:rsidRPr="00940ADA">
        <w:rPr>
          <w:rFonts w:ascii="宋体" w:eastAsia="宋体" w:hAnsi="宋体"/>
          <w:color w:val="000000" w:themeColor="text1"/>
          <w:sz w:val="28"/>
          <w:szCs w:val="28"/>
        </w:rPr>
        <w:t>工商管理学科领域的基础</w:t>
      </w:r>
      <w:r w:rsidRPr="00940ADA">
        <w:rPr>
          <w:rFonts w:ascii="宋体" w:eastAsia="宋体" w:hAnsi="宋体"/>
          <w:color w:val="000000" w:themeColor="text1"/>
          <w:sz w:val="28"/>
          <w:szCs w:val="28"/>
        </w:rPr>
        <w:t>性课程</w:t>
      </w:r>
      <w:r w:rsidR="00E15FF6" w:rsidRPr="00940ADA">
        <w:rPr>
          <w:rFonts w:ascii="宋体" w:eastAsia="宋体" w:hAnsi="宋体"/>
          <w:color w:val="000000" w:themeColor="text1"/>
          <w:sz w:val="28"/>
          <w:szCs w:val="28"/>
        </w:rPr>
        <w:t>和核心的职能性管理课程，其中：</w:t>
      </w:r>
    </w:p>
    <w:p w:rsidR="00A35AFC" w:rsidRPr="00940ADA" w:rsidRDefault="00A35AFC" w:rsidP="00B86414">
      <w:pPr>
        <w:ind w:firstLineChars="200" w:firstLine="560"/>
        <w:rPr>
          <w:rFonts w:ascii="宋体" w:eastAsia="宋体" w:hAnsi="宋体"/>
          <w:color w:val="000000" w:themeColor="text1"/>
          <w:sz w:val="28"/>
          <w:szCs w:val="28"/>
        </w:rPr>
      </w:pPr>
      <w:r w:rsidRPr="00940ADA">
        <w:rPr>
          <w:rFonts w:ascii="宋体" w:eastAsia="宋体" w:hAnsi="宋体"/>
          <w:color w:val="000000" w:themeColor="text1"/>
          <w:sz w:val="28"/>
          <w:szCs w:val="28"/>
        </w:rPr>
        <w:lastRenderedPageBreak/>
        <w:t>工商学科基础课程</w:t>
      </w:r>
      <w:r w:rsidR="00840BA1" w:rsidRPr="00940ADA">
        <w:rPr>
          <w:rFonts w:ascii="宋体" w:eastAsia="宋体" w:hAnsi="宋体"/>
          <w:color w:val="000000" w:themeColor="text1"/>
          <w:sz w:val="28"/>
          <w:szCs w:val="28"/>
        </w:rPr>
        <w:t>主要包括</w:t>
      </w:r>
      <w:r w:rsidRPr="00940ADA">
        <w:rPr>
          <w:rFonts w:ascii="宋体" w:eastAsia="宋体" w:hAnsi="宋体"/>
          <w:color w:val="000000" w:themeColor="text1"/>
          <w:sz w:val="28"/>
          <w:szCs w:val="28"/>
        </w:rPr>
        <w:t>：经济学原理、</w:t>
      </w:r>
      <w:r w:rsidR="00B86414" w:rsidRPr="00940ADA">
        <w:rPr>
          <w:rFonts w:ascii="宋体" w:eastAsia="宋体" w:hAnsi="宋体"/>
          <w:color w:val="000000" w:themeColor="text1"/>
          <w:sz w:val="28"/>
          <w:szCs w:val="28"/>
        </w:rPr>
        <w:t>管理学原理、组织行为学等</w:t>
      </w:r>
      <w:r w:rsidR="00F31F52" w:rsidRPr="00940ADA">
        <w:rPr>
          <w:rFonts w:ascii="宋体" w:eastAsia="宋体" w:hAnsi="宋体"/>
          <w:color w:val="000000" w:themeColor="text1"/>
          <w:sz w:val="28"/>
          <w:szCs w:val="28"/>
        </w:rPr>
        <w:t>；</w:t>
      </w:r>
    </w:p>
    <w:p w:rsidR="00B86414" w:rsidRPr="00940ADA" w:rsidRDefault="00A35AFC" w:rsidP="007A48BA">
      <w:pPr>
        <w:ind w:firstLineChars="200" w:firstLine="560"/>
        <w:rPr>
          <w:rFonts w:ascii="宋体" w:eastAsia="宋体" w:hAnsi="宋体"/>
          <w:color w:val="000000" w:themeColor="text1"/>
          <w:sz w:val="28"/>
          <w:szCs w:val="28"/>
        </w:rPr>
      </w:pPr>
      <w:r w:rsidRPr="00940ADA">
        <w:rPr>
          <w:rFonts w:ascii="宋体" w:eastAsia="宋体" w:hAnsi="宋体"/>
          <w:color w:val="000000" w:themeColor="text1"/>
          <w:sz w:val="28"/>
          <w:szCs w:val="28"/>
        </w:rPr>
        <w:t>核心职能管理课程</w:t>
      </w:r>
      <w:r w:rsidR="00840BA1" w:rsidRPr="00940ADA">
        <w:rPr>
          <w:rFonts w:ascii="宋体" w:eastAsia="宋体" w:hAnsi="宋体"/>
          <w:color w:val="000000" w:themeColor="text1"/>
          <w:sz w:val="28"/>
          <w:szCs w:val="28"/>
        </w:rPr>
        <w:t>主要包括</w:t>
      </w:r>
      <w:r w:rsidRPr="00940ADA">
        <w:rPr>
          <w:rFonts w:ascii="宋体" w:eastAsia="宋体" w:hAnsi="宋体"/>
          <w:color w:val="000000" w:themeColor="text1"/>
          <w:sz w:val="28"/>
          <w:szCs w:val="28"/>
        </w:rPr>
        <w:t>：</w:t>
      </w:r>
      <w:r w:rsidR="00A166F6" w:rsidRPr="00940ADA">
        <w:rPr>
          <w:rFonts w:ascii="宋体" w:eastAsia="宋体" w:hAnsi="宋体"/>
          <w:color w:val="000000" w:themeColor="text1"/>
          <w:sz w:val="28"/>
          <w:szCs w:val="28"/>
        </w:rPr>
        <w:t>运营管理、财务管理、</w:t>
      </w:r>
      <w:r w:rsidR="00B86414" w:rsidRPr="00940ADA">
        <w:rPr>
          <w:rFonts w:ascii="宋体" w:eastAsia="宋体" w:hAnsi="宋体"/>
          <w:color w:val="000000" w:themeColor="text1"/>
          <w:sz w:val="28"/>
          <w:szCs w:val="28"/>
        </w:rPr>
        <w:t>市场营销、人力资源管理等。</w:t>
      </w:r>
    </w:p>
    <w:p w:rsidR="00A365F0" w:rsidRPr="007A48BA" w:rsidRDefault="00A365F0" w:rsidP="007A48BA">
      <w:pPr>
        <w:widowControl/>
        <w:spacing w:before="100" w:beforeAutospacing="1" w:after="100" w:afterAutospacing="1" w:line="240" w:lineRule="auto"/>
        <w:ind w:firstLineChars="200" w:firstLine="562"/>
        <w:jc w:val="left"/>
        <w:rPr>
          <w:rFonts w:ascii="宋体" w:eastAsia="宋体" w:hAnsi="宋体"/>
          <w:b/>
          <w:kern w:val="0"/>
          <w:sz w:val="28"/>
          <w:szCs w:val="28"/>
          <w:lang w:val="sv-SE"/>
        </w:rPr>
      </w:pPr>
      <w:r w:rsidRPr="007A48BA">
        <w:rPr>
          <w:rFonts w:ascii="宋体" w:eastAsia="宋体" w:hAnsi="宋体"/>
          <w:b/>
          <w:kern w:val="0"/>
          <w:sz w:val="28"/>
          <w:szCs w:val="28"/>
          <w:lang w:val="sv-SE"/>
        </w:rPr>
        <w:t>三、课程目标</w:t>
      </w:r>
    </w:p>
    <w:p w:rsidR="0057596D" w:rsidRPr="00940ADA" w:rsidRDefault="00CF0184" w:rsidP="0057596D">
      <w:pPr>
        <w:ind w:firstLineChars="200" w:firstLine="560"/>
        <w:rPr>
          <w:rFonts w:ascii="宋体" w:eastAsia="宋体" w:hAnsi="宋体"/>
          <w:color w:val="000000" w:themeColor="text1"/>
          <w:sz w:val="28"/>
          <w:szCs w:val="28"/>
        </w:rPr>
      </w:pPr>
      <w:r w:rsidRPr="00940ADA">
        <w:rPr>
          <w:rFonts w:ascii="宋体" w:eastAsia="宋体" w:hAnsi="宋体"/>
          <w:color w:val="000000" w:themeColor="text1"/>
          <w:sz w:val="28"/>
          <w:szCs w:val="28"/>
        </w:rPr>
        <w:t>战略管理</w:t>
      </w:r>
      <w:r w:rsidR="0090638A" w:rsidRPr="00940ADA">
        <w:rPr>
          <w:rFonts w:ascii="宋体" w:eastAsia="宋体" w:hAnsi="宋体"/>
          <w:color w:val="000000" w:themeColor="text1"/>
          <w:sz w:val="28"/>
          <w:szCs w:val="28"/>
        </w:rPr>
        <w:t>作为一门综合性管理课程</w:t>
      </w:r>
      <w:r w:rsidR="00C8067D" w:rsidRPr="00940ADA">
        <w:rPr>
          <w:rFonts w:ascii="宋体" w:eastAsia="宋体" w:hAnsi="宋体"/>
          <w:color w:val="000000" w:themeColor="text1"/>
          <w:sz w:val="28"/>
          <w:szCs w:val="28"/>
        </w:rPr>
        <w:t>，</w:t>
      </w:r>
      <w:r w:rsidR="00B9011C" w:rsidRPr="00940ADA">
        <w:rPr>
          <w:rFonts w:ascii="宋体" w:eastAsia="宋体" w:hAnsi="宋体"/>
          <w:color w:val="000000" w:themeColor="text1"/>
          <w:sz w:val="28"/>
          <w:szCs w:val="28"/>
        </w:rPr>
        <w:t>旨在</w:t>
      </w:r>
      <w:r w:rsidR="00714D3F" w:rsidRPr="00940ADA">
        <w:rPr>
          <w:rFonts w:ascii="宋体" w:eastAsia="宋体" w:hAnsi="宋体"/>
          <w:color w:val="000000" w:themeColor="text1"/>
          <w:sz w:val="28"/>
          <w:szCs w:val="28"/>
        </w:rPr>
        <w:t>塑造</w:t>
      </w:r>
      <w:r w:rsidR="00164A03" w:rsidRPr="00940ADA">
        <w:rPr>
          <w:rFonts w:ascii="宋体" w:eastAsia="宋体" w:hAnsi="宋体"/>
          <w:color w:val="000000" w:themeColor="text1"/>
          <w:sz w:val="28"/>
          <w:szCs w:val="28"/>
        </w:rPr>
        <w:t>和提升</w:t>
      </w:r>
      <w:r w:rsidR="00714D3F" w:rsidRPr="00940ADA">
        <w:rPr>
          <w:rFonts w:ascii="宋体" w:eastAsia="宋体" w:hAnsi="宋体"/>
          <w:color w:val="000000" w:themeColor="text1"/>
          <w:sz w:val="28"/>
          <w:szCs w:val="28"/>
        </w:rPr>
        <w:t>学员们的系统思维和全局意识，</w:t>
      </w:r>
      <w:r w:rsidR="007F4F5B" w:rsidRPr="00940ADA">
        <w:rPr>
          <w:rFonts w:ascii="宋体" w:eastAsia="宋体" w:hAnsi="宋体"/>
          <w:color w:val="000000" w:themeColor="text1"/>
          <w:sz w:val="28"/>
          <w:szCs w:val="28"/>
        </w:rPr>
        <w:t>让他们可以站在公司高层管理者的角度，去系统地思考和分析公司运营过程中在组织层面可能遇到的管理难题和挑战</w:t>
      </w:r>
      <w:r w:rsidR="005A1A59" w:rsidRPr="00940ADA">
        <w:rPr>
          <w:rFonts w:ascii="宋体" w:eastAsia="宋体" w:hAnsi="宋体"/>
          <w:color w:val="000000" w:themeColor="text1"/>
          <w:sz w:val="28"/>
          <w:szCs w:val="28"/>
        </w:rPr>
        <w:t>，并通过</w:t>
      </w:r>
      <w:r w:rsidR="00974B7E" w:rsidRPr="00940ADA">
        <w:rPr>
          <w:rFonts w:ascii="宋体" w:eastAsia="宋体" w:hAnsi="宋体"/>
          <w:color w:val="000000" w:themeColor="text1"/>
          <w:sz w:val="28"/>
          <w:szCs w:val="28"/>
        </w:rPr>
        <w:t>对所学</w:t>
      </w:r>
      <w:r w:rsidR="005A1A59" w:rsidRPr="00940ADA">
        <w:rPr>
          <w:rFonts w:ascii="宋体" w:eastAsia="宋体" w:hAnsi="宋体"/>
          <w:color w:val="000000" w:themeColor="text1"/>
          <w:sz w:val="28"/>
          <w:szCs w:val="28"/>
        </w:rPr>
        <w:t>管理职能知识和技能</w:t>
      </w:r>
      <w:r w:rsidR="00974B7E" w:rsidRPr="00940ADA">
        <w:rPr>
          <w:rFonts w:ascii="宋体" w:eastAsia="宋体" w:hAnsi="宋体"/>
          <w:color w:val="000000" w:themeColor="text1"/>
          <w:sz w:val="28"/>
          <w:szCs w:val="28"/>
        </w:rPr>
        <w:t>的</w:t>
      </w:r>
      <w:r w:rsidR="005A1A59" w:rsidRPr="00940ADA">
        <w:rPr>
          <w:rFonts w:ascii="宋体" w:eastAsia="宋体" w:hAnsi="宋体"/>
          <w:color w:val="000000" w:themeColor="text1"/>
          <w:sz w:val="28"/>
          <w:szCs w:val="28"/>
        </w:rPr>
        <w:t>融会贯通</w:t>
      </w:r>
      <w:r w:rsidR="00797AAE" w:rsidRPr="00940ADA">
        <w:rPr>
          <w:rFonts w:ascii="宋体" w:eastAsia="宋体" w:hAnsi="宋体"/>
          <w:color w:val="000000" w:themeColor="text1"/>
          <w:sz w:val="28"/>
          <w:szCs w:val="28"/>
        </w:rPr>
        <w:t>与</w:t>
      </w:r>
      <w:r w:rsidR="005A1A59" w:rsidRPr="00940ADA">
        <w:rPr>
          <w:rFonts w:ascii="宋体" w:eastAsia="宋体" w:hAnsi="宋体"/>
          <w:color w:val="000000" w:themeColor="text1"/>
          <w:sz w:val="28"/>
          <w:szCs w:val="28"/>
        </w:rPr>
        <w:t>整合运用来提出问题解决</w:t>
      </w:r>
      <w:r w:rsidR="00816CED" w:rsidRPr="00940ADA">
        <w:rPr>
          <w:rFonts w:ascii="宋体" w:eastAsia="宋体" w:hAnsi="宋体"/>
          <w:color w:val="000000" w:themeColor="text1"/>
          <w:sz w:val="28"/>
          <w:szCs w:val="28"/>
        </w:rPr>
        <w:t>思路和</w:t>
      </w:r>
      <w:r w:rsidR="005A1A59" w:rsidRPr="00940ADA">
        <w:rPr>
          <w:rFonts w:ascii="宋体" w:eastAsia="宋体" w:hAnsi="宋体"/>
          <w:color w:val="000000" w:themeColor="text1"/>
          <w:sz w:val="28"/>
          <w:szCs w:val="28"/>
        </w:rPr>
        <w:t>方案。</w:t>
      </w:r>
    </w:p>
    <w:p w:rsidR="009F09A4" w:rsidRPr="00940ADA" w:rsidRDefault="0070569C" w:rsidP="00CF0184">
      <w:pPr>
        <w:ind w:firstLineChars="200" w:firstLine="560"/>
        <w:rPr>
          <w:rFonts w:ascii="宋体" w:eastAsia="宋体" w:hAnsi="宋体"/>
          <w:color w:val="000000" w:themeColor="text1"/>
          <w:sz w:val="28"/>
          <w:szCs w:val="28"/>
        </w:rPr>
      </w:pPr>
      <w:r w:rsidRPr="00940ADA">
        <w:rPr>
          <w:rFonts w:ascii="宋体" w:eastAsia="宋体" w:hAnsi="宋体"/>
          <w:color w:val="000000" w:themeColor="text1"/>
          <w:sz w:val="28"/>
          <w:szCs w:val="28"/>
        </w:rPr>
        <w:t>通过本课程的学习，学员们可以</w:t>
      </w:r>
      <w:r w:rsidR="001760BD" w:rsidRPr="00940ADA">
        <w:rPr>
          <w:rFonts w:ascii="宋体" w:eastAsia="宋体" w:hAnsi="宋体"/>
          <w:color w:val="000000" w:themeColor="text1"/>
          <w:sz w:val="28"/>
          <w:szCs w:val="28"/>
        </w:rPr>
        <w:t>形成有远见的战略视野，同时掌握企业战略问题分析的基本</w:t>
      </w:r>
      <w:r w:rsidR="00483932" w:rsidRPr="00940ADA">
        <w:rPr>
          <w:rFonts w:ascii="宋体" w:eastAsia="宋体" w:hAnsi="宋体"/>
          <w:color w:val="000000" w:themeColor="text1"/>
          <w:sz w:val="28"/>
          <w:szCs w:val="28"/>
        </w:rPr>
        <w:t>框架</w:t>
      </w:r>
      <w:r w:rsidR="00483932" w:rsidRPr="00940ADA">
        <w:rPr>
          <w:rFonts w:ascii="宋体" w:eastAsia="宋体" w:hAnsi="宋体" w:hint="eastAsia"/>
          <w:color w:val="000000" w:themeColor="text1"/>
          <w:sz w:val="28"/>
          <w:szCs w:val="28"/>
        </w:rPr>
        <w:t>、</w:t>
      </w:r>
      <w:r w:rsidR="001760BD" w:rsidRPr="00940ADA">
        <w:rPr>
          <w:rFonts w:ascii="宋体" w:eastAsia="宋体" w:hAnsi="宋体"/>
          <w:color w:val="000000" w:themeColor="text1"/>
          <w:sz w:val="28"/>
          <w:szCs w:val="28"/>
        </w:rPr>
        <w:t>工具和技能，能够对企业的具体战略问题进行分析并制定简单的战略规划方案，同时能够清楚企业战略执行的难点和要点，形成战略执行管理的基本能力。</w:t>
      </w:r>
      <w:r w:rsidR="009F09A4" w:rsidRPr="00940ADA">
        <w:rPr>
          <w:rFonts w:ascii="宋体" w:eastAsia="宋体" w:hAnsi="宋体"/>
          <w:color w:val="000000" w:themeColor="text1"/>
          <w:sz w:val="28"/>
          <w:szCs w:val="28"/>
        </w:rPr>
        <w:t>本课程结束后，预期学员们能够：</w:t>
      </w:r>
    </w:p>
    <w:p w:rsidR="009F09A4" w:rsidRPr="00940ADA" w:rsidRDefault="009F09A4" w:rsidP="00A821EB">
      <w:pPr>
        <w:pStyle w:val="a7"/>
        <w:numPr>
          <w:ilvl w:val="0"/>
          <w:numId w:val="3"/>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理解</w:t>
      </w:r>
      <w:r w:rsidR="001216E6" w:rsidRPr="00940ADA">
        <w:rPr>
          <w:rFonts w:ascii="宋体" w:eastAsia="宋体" w:hAnsi="宋体"/>
          <w:color w:val="000000" w:themeColor="text1"/>
          <w:sz w:val="28"/>
          <w:szCs w:val="28"/>
        </w:rPr>
        <w:t>公司</w:t>
      </w:r>
      <w:r w:rsidR="00AA6021" w:rsidRPr="00940ADA">
        <w:rPr>
          <w:rFonts w:ascii="宋体" w:eastAsia="宋体" w:hAnsi="宋体"/>
          <w:color w:val="000000" w:themeColor="text1"/>
          <w:sz w:val="28"/>
          <w:szCs w:val="28"/>
        </w:rPr>
        <w:t>战略管理的本质与过程</w:t>
      </w:r>
      <w:r w:rsidR="0003174F" w:rsidRPr="00940ADA">
        <w:rPr>
          <w:rFonts w:ascii="宋体" w:eastAsia="宋体" w:hAnsi="宋体"/>
          <w:color w:val="000000" w:themeColor="text1"/>
          <w:sz w:val="28"/>
          <w:szCs w:val="28"/>
        </w:rPr>
        <w:t>；</w:t>
      </w:r>
    </w:p>
    <w:p w:rsidR="001216E6" w:rsidRPr="00940ADA" w:rsidRDefault="001216E6" w:rsidP="00A821EB">
      <w:pPr>
        <w:pStyle w:val="a7"/>
        <w:numPr>
          <w:ilvl w:val="0"/>
          <w:numId w:val="3"/>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熟悉中西方战略管理的经典思想</w:t>
      </w:r>
      <w:r w:rsidR="0003174F" w:rsidRPr="00940ADA">
        <w:rPr>
          <w:rFonts w:ascii="宋体" w:eastAsia="宋体" w:hAnsi="宋体"/>
          <w:color w:val="000000" w:themeColor="text1"/>
          <w:sz w:val="28"/>
          <w:szCs w:val="28"/>
        </w:rPr>
        <w:t>；</w:t>
      </w:r>
    </w:p>
    <w:p w:rsidR="00FA355F" w:rsidRPr="00940ADA" w:rsidRDefault="00FA355F" w:rsidP="00A821EB">
      <w:pPr>
        <w:pStyle w:val="a7"/>
        <w:numPr>
          <w:ilvl w:val="0"/>
          <w:numId w:val="3"/>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洞悉公司运营与外部环境的关系</w:t>
      </w:r>
      <w:r w:rsidR="0003174F" w:rsidRPr="00940ADA">
        <w:rPr>
          <w:rFonts w:ascii="宋体" w:eastAsia="宋体" w:hAnsi="宋体"/>
          <w:color w:val="000000" w:themeColor="text1"/>
          <w:sz w:val="28"/>
          <w:szCs w:val="28"/>
        </w:rPr>
        <w:t>；</w:t>
      </w:r>
    </w:p>
    <w:p w:rsidR="00FA355F" w:rsidRPr="00940ADA" w:rsidRDefault="004A1AFA" w:rsidP="00A821EB">
      <w:pPr>
        <w:pStyle w:val="a7"/>
        <w:numPr>
          <w:ilvl w:val="0"/>
          <w:numId w:val="3"/>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掌握公司战略分析的方法与</w:t>
      </w:r>
      <w:r w:rsidR="00FA355F" w:rsidRPr="00940ADA">
        <w:rPr>
          <w:rFonts w:ascii="宋体" w:eastAsia="宋体" w:hAnsi="宋体"/>
          <w:color w:val="000000" w:themeColor="text1"/>
          <w:sz w:val="28"/>
          <w:szCs w:val="28"/>
        </w:rPr>
        <w:t>工具</w:t>
      </w:r>
      <w:r w:rsidR="0003174F" w:rsidRPr="00940ADA">
        <w:rPr>
          <w:rFonts w:ascii="宋体" w:eastAsia="宋体" w:hAnsi="宋体"/>
          <w:color w:val="000000" w:themeColor="text1"/>
          <w:sz w:val="28"/>
          <w:szCs w:val="28"/>
        </w:rPr>
        <w:t>；</w:t>
      </w:r>
    </w:p>
    <w:p w:rsidR="00AA287E" w:rsidRPr="00940ADA" w:rsidRDefault="00AA287E" w:rsidP="00AA287E">
      <w:pPr>
        <w:pStyle w:val="a7"/>
        <w:numPr>
          <w:ilvl w:val="0"/>
          <w:numId w:val="3"/>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通过团队协作进行公司战略分析；</w:t>
      </w:r>
    </w:p>
    <w:p w:rsidR="004A1AFA" w:rsidRPr="00940ADA" w:rsidRDefault="002E3359" w:rsidP="00A821EB">
      <w:pPr>
        <w:pStyle w:val="a7"/>
        <w:numPr>
          <w:ilvl w:val="0"/>
          <w:numId w:val="3"/>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具备公司战略落地</w:t>
      </w:r>
      <w:r w:rsidR="006E42B5" w:rsidRPr="00940ADA">
        <w:rPr>
          <w:rFonts w:ascii="宋体" w:eastAsia="宋体" w:hAnsi="宋体"/>
          <w:color w:val="000000" w:themeColor="text1"/>
          <w:sz w:val="28"/>
          <w:szCs w:val="28"/>
        </w:rPr>
        <w:t>与变革</w:t>
      </w:r>
      <w:r w:rsidRPr="00940ADA">
        <w:rPr>
          <w:rFonts w:ascii="宋体" w:eastAsia="宋体" w:hAnsi="宋体"/>
          <w:color w:val="000000" w:themeColor="text1"/>
          <w:sz w:val="28"/>
          <w:szCs w:val="28"/>
        </w:rPr>
        <w:t>的</w:t>
      </w:r>
      <w:r w:rsidR="004A1AFA" w:rsidRPr="00940ADA">
        <w:rPr>
          <w:rFonts w:ascii="宋体" w:eastAsia="宋体" w:hAnsi="宋体"/>
          <w:color w:val="000000" w:themeColor="text1"/>
          <w:sz w:val="28"/>
          <w:szCs w:val="28"/>
        </w:rPr>
        <w:t>技巧</w:t>
      </w:r>
      <w:r w:rsidR="00AA287E" w:rsidRPr="00940ADA">
        <w:rPr>
          <w:rFonts w:ascii="宋体" w:eastAsia="宋体" w:hAnsi="宋体"/>
          <w:color w:val="000000" w:themeColor="text1"/>
          <w:sz w:val="28"/>
          <w:szCs w:val="28"/>
        </w:rPr>
        <w:t>。</w:t>
      </w:r>
    </w:p>
    <w:p w:rsidR="00A365F0" w:rsidRPr="007A48BA" w:rsidRDefault="00A365F0" w:rsidP="007A48BA">
      <w:pPr>
        <w:widowControl/>
        <w:spacing w:before="100" w:beforeAutospacing="1" w:after="100" w:afterAutospacing="1" w:line="240" w:lineRule="auto"/>
        <w:ind w:firstLineChars="200" w:firstLine="562"/>
        <w:jc w:val="left"/>
        <w:rPr>
          <w:rFonts w:ascii="宋体" w:eastAsia="宋体" w:hAnsi="宋体"/>
          <w:b/>
          <w:kern w:val="0"/>
          <w:sz w:val="28"/>
          <w:szCs w:val="28"/>
          <w:lang w:val="sv-SE"/>
        </w:rPr>
      </w:pPr>
      <w:r w:rsidRPr="007A48BA">
        <w:rPr>
          <w:rFonts w:ascii="宋体" w:eastAsia="宋体" w:hAnsi="宋体"/>
          <w:b/>
          <w:kern w:val="0"/>
          <w:sz w:val="28"/>
          <w:szCs w:val="28"/>
          <w:lang w:val="sv-SE"/>
        </w:rPr>
        <w:t>四、适用对象</w:t>
      </w:r>
    </w:p>
    <w:p w:rsidR="0003174F" w:rsidRPr="00940ADA" w:rsidRDefault="0003174F" w:rsidP="0003174F">
      <w:pPr>
        <w:ind w:firstLineChars="200" w:firstLine="560"/>
        <w:rPr>
          <w:rFonts w:ascii="宋体" w:eastAsia="宋体" w:hAnsi="宋体"/>
          <w:color w:val="000000" w:themeColor="text1"/>
          <w:sz w:val="28"/>
          <w:szCs w:val="28"/>
        </w:rPr>
      </w:pPr>
      <w:r w:rsidRPr="00940ADA">
        <w:rPr>
          <w:rFonts w:ascii="宋体" w:eastAsia="宋体" w:hAnsi="宋体"/>
          <w:color w:val="000000" w:themeColor="text1"/>
          <w:sz w:val="28"/>
          <w:szCs w:val="28"/>
        </w:rPr>
        <w:lastRenderedPageBreak/>
        <w:t>本指南</w:t>
      </w:r>
      <w:r w:rsidR="00A365F0" w:rsidRPr="00940ADA">
        <w:rPr>
          <w:rFonts w:ascii="宋体" w:eastAsia="宋体" w:hAnsi="宋体"/>
          <w:color w:val="000000" w:themeColor="text1"/>
          <w:sz w:val="28"/>
          <w:szCs w:val="28"/>
        </w:rPr>
        <w:t>适用于</w:t>
      </w:r>
      <w:r w:rsidRPr="00940ADA">
        <w:rPr>
          <w:rFonts w:ascii="宋体" w:eastAsia="宋体" w:hAnsi="宋体"/>
          <w:color w:val="000000" w:themeColor="text1"/>
          <w:sz w:val="28"/>
          <w:szCs w:val="28"/>
        </w:rPr>
        <w:t>工商管理专业</w:t>
      </w:r>
      <w:r w:rsidR="00A365F0" w:rsidRPr="00940ADA">
        <w:rPr>
          <w:rFonts w:ascii="宋体" w:eastAsia="宋体" w:hAnsi="宋体"/>
          <w:color w:val="000000" w:themeColor="text1"/>
          <w:sz w:val="28"/>
          <w:szCs w:val="28"/>
        </w:rPr>
        <w:t>硕士</w:t>
      </w:r>
      <w:r w:rsidRPr="00940ADA">
        <w:rPr>
          <w:rFonts w:ascii="宋体" w:eastAsia="宋体" w:hAnsi="宋体"/>
          <w:color w:val="000000" w:themeColor="text1"/>
          <w:sz w:val="28"/>
          <w:szCs w:val="28"/>
        </w:rPr>
        <w:t>学位的</w:t>
      </w:r>
      <w:r w:rsidR="00A365F0" w:rsidRPr="00940ADA">
        <w:rPr>
          <w:rFonts w:ascii="宋体" w:eastAsia="宋体" w:hAnsi="宋体"/>
          <w:color w:val="000000" w:themeColor="text1"/>
          <w:sz w:val="28"/>
          <w:szCs w:val="28"/>
        </w:rPr>
        <w:t>研究生</w:t>
      </w:r>
      <w:r w:rsidRPr="00940ADA">
        <w:rPr>
          <w:rFonts w:ascii="宋体" w:eastAsia="宋体" w:hAnsi="宋体"/>
          <w:color w:val="000000" w:themeColor="text1"/>
          <w:sz w:val="28"/>
          <w:szCs w:val="28"/>
        </w:rPr>
        <w:t>。</w:t>
      </w:r>
    </w:p>
    <w:p w:rsidR="00A365F0" w:rsidRPr="007A48BA" w:rsidRDefault="00A365F0" w:rsidP="007A48BA">
      <w:pPr>
        <w:widowControl/>
        <w:spacing w:before="100" w:beforeAutospacing="1" w:after="100" w:afterAutospacing="1" w:line="240" w:lineRule="auto"/>
        <w:ind w:firstLineChars="200" w:firstLine="562"/>
        <w:jc w:val="left"/>
        <w:rPr>
          <w:rFonts w:ascii="宋体" w:eastAsia="宋体" w:hAnsi="宋体"/>
          <w:b/>
          <w:kern w:val="0"/>
          <w:sz w:val="28"/>
          <w:szCs w:val="28"/>
          <w:lang w:val="sv-SE"/>
        </w:rPr>
      </w:pPr>
      <w:r w:rsidRPr="007A48BA">
        <w:rPr>
          <w:rFonts w:ascii="宋体" w:eastAsia="宋体" w:hAnsi="宋体"/>
          <w:b/>
          <w:kern w:val="0"/>
          <w:sz w:val="28"/>
          <w:szCs w:val="28"/>
          <w:lang w:val="sv-SE"/>
        </w:rPr>
        <w:t>五、授课方式</w:t>
      </w:r>
    </w:p>
    <w:p w:rsidR="001313C6" w:rsidRPr="00940ADA" w:rsidRDefault="006C49D2" w:rsidP="008C1D98">
      <w:pPr>
        <w:ind w:firstLineChars="200" w:firstLine="560"/>
        <w:rPr>
          <w:rFonts w:ascii="宋体" w:eastAsia="宋体" w:hAnsi="宋体"/>
          <w:color w:val="000000" w:themeColor="text1"/>
          <w:sz w:val="28"/>
          <w:szCs w:val="28"/>
        </w:rPr>
      </w:pPr>
      <w:r w:rsidRPr="00940ADA">
        <w:rPr>
          <w:rFonts w:ascii="宋体" w:eastAsia="宋体" w:hAnsi="宋体"/>
          <w:color w:val="000000" w:themeColor="text1"/>
          <w:sz w:val="28"/>
          <w:szCs w:val="28"/>
        </w:rPr>
        <w:t>本课程的讲授适合采取</w:t>
      </w:r>
      <w:r w:rsidR="008C1D98" w:rsidRPr="00940ADA">
        <w:rPr>
          <w:rFonts w:ascii="宋体" w:eastAsia="宋体" w:hAnsi="宋体"/>
          <w:color w:val="000000" w:themeColor="text1"/>
          <w:sz w:val="28"/>
          <w:szCs w:val="28"/>
        </w:rPr>
        <w:t>基于深度互动的案例研讨式</w:t>
      </w:r>
      <w:r w:rsidRPr="00940ADA">
        <w:rPr>
          <w:rFonts w:ascii="宋体" w:eastAsia="宋体" w:hAnsi="宋体"/>
          <w:color w:val="000000" w:themeColor="text1"/>
          <w:sz w:val="28"/>
          <w:szCs w:val="28"/>
        </w:rPr>
        <w:t>课堂</w:t>
      </w:r>
      <w:r w:rsidR="008C1D98" w:rsidRPr="00940ADA">
        <w:rPr>
          <w:rFonts w:ascii="宋体" w:eastAsia="宋体" w:hAnsi="宋体"/>
          <w:color w:val="000000" w:themeColor="text1"/>
          <w:sz w:val="28"/>
          <w:szCs w:val="28"/>
        </w:rPr>
        <w:t>教学</w:t>
      </w:r>
      <w:r w:rsidR="00EA0D7F" w:rsidRPr="00940ADA">
        <w:rPr>
          <w:rFonts w:ascii="宋体" w:eastAsia="宋体" w:hAnsi="宋体"/>
          <w:color w:val="000000" w:themeColor="text1"/>
          <w:sz w:val="28"/>
          <w:szCs w:val="28"/>
        </w:rPr>
        <w:t>。</w:t>
      </w:r>
      <w:r w:rsidR="000E69A9" w:rsidRPr="00940ADA">
        <w:rPr>
          <w:rFonts w:ascii="宋体" w:eastAsia="宋体" w:hAnsi="宋体"/>
          <w:color w:val="000000" w:themeColor="text1"/>
          <w:sz w:val="28"/>
          <w:szCs w:val="28"/>
        </w:rPr>
        <w:t>由于本课程具有</w:t>
      </w:r>
      <w:r w:rsidR="00251438" w:rsidRPr="00940ADA">
        <w:rPr>
          <w:rFonts w:ascii="宋体" w:eastAsia="宋体" w:hAnsi="宋体" w:hint="eastAsia"/>
          <w:color w:val="000000" w:themeColor="text1"/>
          <w:sz w:val="28"/>
          <w:szCs w:val="28"/>
        </w:rPr>
        <w:t>很</w:t>
      </w:r>
      <w:r w:rsidR="000E69A9" w:rsidRPr="00940ADA">
        <w:rPr>
          <w:rFonts w:ascii="宋体" w:eastAsia="宋体" w:hAnsi="宋体"/>
          <w:color w:val="000000" w:themeColor="text1"/>
          <w:sz w:val="28"/>
          <w:szCs w:val="28"/>
        </w:rPr>
        <w:t>强的综合性和一定的抽象性，故适合采取基于现实案例的互动研讨式教学</w:t>
      </w:r>
      <w:r w:rsidR="00283310" w:rsidRPr="00940ADA">
        <w:rPr>
          <w:rFonts w:ascii="宋体" w:eastAsia="宋体" w:hAnsi="宋体"/>
          <w:color w:val="000000" w:themeColor="text1"/>
          <w:sz w:val="28"/>
          <w:szCs w:val="28"/>
        </w:rPr>
        <w:t>，同时在每个模块结束的时候能够进行提纲挈领式的总结和升华</w:t>
      </w:r>
      <w:r w:rsidR="000E69A9" w:rsidRPr="00940ADA">
        <w:rPr>
          <w:rFonts w:ascii="宋体" w:eastAsia="宋体" w:hAnsi="宋体"/>
          <w:color w:val="000000" w:themeColor="text1"/>
          <w:sz w:val="28"/>
          <w:szCs w:val="28"/>
        </w:rPr>
        <w:t>。鉴于国内MBA项目的学员以在职为主，不适合采取冗长的大案例，而是“系列剧”式的短案例</w:t>
      </w:r>
      <w:r w:rsidR="00EE1486" w:rsidRPr="00940ADA">
        <w:rPr>
          <w:rFonts w:ascii="宋体" w:eastAsia="宋体" w:hAnsi="宋体"/>
          <w:color w:val="000000" w:themeColor="text1"/>
          <w:sz w:val="28"/>
          <w:szCs w:val="28"/>
        </w:rPr>
        <w:t>，最好能够辅以</w:t>
      </w:r>
      <w:r w:rsidR="004C2DCE" w:rsidRPr="00940ADA">
        <w:rPr>
          <w:rFonts w:ascii="宋体" w:eastAsia="宋体" w:hAnsi="宋体"/>
          <w:color w:val="000000" w:themeColor="text1"/>
          <w:sz w:val="28"/>
          <w:szCs w:val="28"/>
        </w:rPr>
        <w:t>恰当的</w:t>
      </w:r>
      <w:r w:rsidR="00BD0757" w:rsidRPr="00940ADA">
        <w:rPr>
          <w:rFonts w:ascii="宋体" w:eastAsia="宋体" w:hAnsi="宋体"/>
          <w:color w:val="000000" w:themeColor="text1"/>
          <w:sz w:val="28"/>
          <w:szCs w:val="28"/>
        </w:rPr>
        <w:t>TED类</w:t>
      </w:r>
      <w:r w:rsidR="004C2DCE" w:rsidRPr="00940ADA">
        <w:rPr>
          <w:rFonts w:ascii="宋体" w:eastAsia="宋体" w:hAnsi="宋体"/>
          <w:color w:val="000000" w:themeColor="text1"/>
          <w:sz w:val="28"/>
          <w:szCs w:val="28"/>
        </w:rPr>
        <w:t>演讲和影视剧等视频材料</w:t>
      </w:r>
      <w:r w:rsidR="000E69A9" w:rsidRPr="00940ADA">
        <w:rPr>
          <w:rFonts w:ascii="宋体" w:eastAsia="宋体" w:hAnsi="宋体"/>
          <w:color w:val="000000" w:themeColor="text1"/>
          <w:sz w:val="28"/>
          <w:szCs w:val="28"/>
        </w:rPr>
        <w:t>。</w:t>
      </w:r>
      <w:r w:rsidR="009B7145" w:rsidRPr="00940ADA">
        <w:rPr>
          <w:rFonts w:ascii="宋体" w:eastAsia="宋体" w:hAnsi="宋体"/>
          <w:color w:val="000000" w:themeColor="text1"/>
          <w:sz w:val="28"/>
          <w:szCs w:val="28"/>
        </w:rPr>
        <w:t>同时</w:t>
      </w:r>
      <w:r w:rsidR="009B7145" w:rsidRPr="00940ADA">
        <w:rPr>
          <w:rFonts w:ascii="宋体" w:eastAsia="宋体" w:hAnsi="宋体" w:hint="eastAsia"/>
          <w:color w:val="000000" w:themeColor="text1"/>
          <w:sz w:val="28"/>
          <w:szCs w:val="28"/>
        </w:rPr>
        <w:t>，</w:t>
      </w:r>
      <w:r w:rsidR="00477526" w:rsidRPr="00940ADA">
        <w:rPr>
          <w:rFonts w:ascii="宋体" w:eastAsia="宋体" w:hAnsi="宋体" w:hint="eastAsia"/>
          <w:color w:val="000000" w:themeColor="text1"/>
          <w:sz w:val="28"/>
          <w:szCs w:val="28"/>
        </w:rPr>
        <w:t>建议</w:t>
      </w:r>
      <w:r w:rsidR="009B7145" w:rsidRPr="00940ADA">
        <w:rPr>
          <w:rFonts w:ascii="宋体" w:eastAsia="宋体" w:hAnsi="宋体" w:hint="eastAsia"/>
          <w:color w:val="000000" w:themeColor="text1"/>
          <w:sz w:val="28"/>
          <w:szCs w:val="28"/>
        </w:rPr>
        <w:t>课程中安排</w:t>
      </w:r>
      <w:r w:rsidR="009B7145" w:rsidRPr="00940ADA">
        <w:rPr>
          <w:rFonts w:ascii="宋体" w:eastAsia="宋体" w:hAnsi="宋体"/>
          <w:color w:val="000000" w:themeColor="text1"/>
          <w:sz w:val="28"/>
          <w:szCs w:val="28"/>
        </w:rPr>
        <w:t>至少</w:t>
      </w:r>
      <w:r w:rsidR="009B7145" w:rsidRPr="00940ADA">
        <w:rPr>
          <w:rFonts w:ascii="宋体" w:eastAsia="宋体" w:hAnsi="宋体" w:hint="eastAsia"/>
          <w:color w:val="000000" w:themeColor="text1"/>
          <w:sz w:val="28"/>
          <w:szCs w:val="28"/>
        </w:rPr>
        <w:t>2个课时</w:t>
      </w:r>
      <w:r w:rsidR="00501C20" w:rsidRPr="00940ADA">
        <w:rPr>
          <w:rFonts w:ascii="宋体" w:eastAsia="宋体" w:hAnsi="宋体"/>
          <w:color w:val="000000" w:themeColor="text1"/>
          <w:sz w:val="28"/>
          <w:szCs w:val="28"/>
        </w:rPr>
        <w:t>请企业高管</w:t>
      </w:r>
      <w:r w:rsidR="009B7145" w:rsidRPr="00940ADA">
        <w:rPr>
          <w:rFonts w:ascii="宋体" w:eastAsia="宋体" w:hAnsi="宋体"/>
          <w:color w:val="000000" w:themeColor="text1"/>
          <w:sz w:val="28"/>
          <w:szCs w:val="28"/>
        </w:rPr>
        <w:t>参与讲授</w:t>
      </w:r>
      <w:r w:rsidR="00501C20" w:rsidRPr="00940ADA">
        <w:rPr>
          <w:rFonts w:ascii="宋体" w:eastAsia="宋体" w:hAnsi="宋体"/>
          <w:color w:val="000000" w:themeColor="text1"/>
          <w:sz w:val="28"/>
          <w:szCs w:val="28"/>
        </w:rPr>
        <w:t>和研讨</w:t>
      </w:r>
      <w:r w:rsidR="009B7145" w:rsidRPr="00940ADA">
        <w:rPr>
          <w:rFonts w:ascii="宋体" w:eastAsia="宋体" w:hAnsi="宋体" w:hint="eastAsia"/>
          <w:color w:val="000000" w:themeColor="text1"/>
          <w:sz w:val="28"/>
          <w:szCs w:val="28"/>
        </w:rPr>
        <w:t>。</w:t>
      </w:r>
    </w:p>
    <w:p w:rsidR="008C1D98" w:rsidRPr="00940ADA" w:rsidRDefault="000E69A9" w:rsidP="008C1D98">
      <w:pPr>
        <w:ind w:firstLineChars="200" w:firstLine="560"/>
        <w:rPr>
          <w:rFonts w:ascii="宋体" w:eastAsia="宋体" w:hAnsi="宋体"/>
          <w:color w:val="000000" w:themeColor="text1"/>
          <w:sz w:val="28"/>
          <w:szCs w:val="28"/>
        </w:rPr>
      </w:pPr>
      <w:r w:rsidRPr="00940ADA">
        <w:rPr>
          <w:rFonts w:ascii="宋体" w:eastAsia="宋体" w:hAnsi="宋体"/>
          <w:color w:val="000000" w:themeColor="text1"/>
          <w:sz w:val="28"/>
          <w:szCs w:val="28"/>
        </w:rPr>
        <w:t>具体而言，可以</w:t>
      </w:r>
      <w:r w:rsidR="001313C6" w:rsidRPr="00940ADA">
        <w:rPr>
          <w:rFonts w:ascii="宋体" w:eastAsia="宋体" w:hAnsi="宋体"/>
          <w:color w:val="000000" w:themeColor="text1"/>
          <w:sz w:val="28"/>
          <w:szCs w:val="28"/>
        </w:rPr>
        <w:t>用一个通篇案例贯穿整门课程，但是</w:t>
      </w:r>
      <w:r w:rsidR="0028392E" w:rsidRPr="00940ADA">
        <w:rPr>
          <w:rFonts w:ascii="宋体" w:eastAsia="宋体" w:hAnsi="宋体"/>
          <w:color w:val="000000" w:themeColor="text1"/>
          <w:sz w:val="28"/>
          <w:szCs w:val="28"/>
        </w:rPr>
        <w:t>需要根据</w:t>
      </w:r>
      <w:r w:rsidR="001313C6" w:rsidRPr="00940ADA">
        <w:rPr>
          <w:rFonts w:ascii="宋体" w:eastAsia="宋体" w:hAnsi="宋体"/>
          <w:color w:val="000000" w:themeColor="text1"/>
          <w:sz w:val="28"/>
          <w:szCs w:val="28"/>
        </w:rPr>
        <w:t>每个模块</w:t>
      </w:r>
      <w:r w:rsidR="00943325" w:rsidRPr="00940ADA">
        <w:rPr>
          <w:rFonts w:ascii="宋体" w:eastAsia="宋体" w:hAnsi="宋体"/>
          <w:color w:val="000000" w:themeColor="text1"/>
          <w:sz w:val="28"/>
          <w:szCs w:val="28"/>
        </w:rPr>
        <w:t>的主题进行有针对性地</w:t>
      </w:r>
      <w:r w:rsidR="003D635F" w:rsidRPr="00940ADA">
        <w:rPr>
          <w:rFonts w:ascii="宋体" w:eastAsia="宋体" w:hAnsi="宋体"/>
          <w:color w:val="000000" w:themeColor="text1"/>
          <w:sz w:val="28"/>
          <w:szCs w:val="28"/>
        </w:rPr>
        <w:t>分解和深度地</w:t>
      </w:r>
      <w:r w:rsidR="00267729" w:rsidRPr="00940ADA">
        <w:rPr>
          <w:rFonts w:ascii="宋体" w:eastAsia="宋体" w:hAnsi="宋体"/>
          <w:color w:val="000000" w:themeColor="text1"/>
          <w:sz w:val="28"/>
          <w:szCs w:val="28"/>
        </w:rPr>
        <w:t>导读与研讨</w:t>
      </w:r>
      <w:r w:rsidR="00267729" w:rsidRPr="00940ADA">
        <w:rPr>
          <w:rFonts w:ascii="宋体" w:eastAsia="宋体" w:hAnsi="宋体" w:hint="eastAsia"/>
          <w:color w:val="000000" w:themeColor="text1"/>
          <w:sz w:val="28"/>
          <w:szCs w:val="28"/>
        </w:rPr>
        <w:t>。</w:t>
      </w:r>
      <w:r w:rsidR="006C3329" w:rsidRPr="00940ADA">
        <w:rPr>
          <w:rFonts w:ascii="宋体" w:eastAsia="宋体" w:hAnsi="宋体"/>
          <w:color w:val="000000" w:themeColor="text1"/>
          <w:sz w:val="28"/>
          <w:szCs w:val="28"/>
        </w:rPr>
        <w:t>同时</w:t>
      </w:r>
      <w:r w:rsidR="00267729" w:rsidRPr="00940ADA">
        <w:rPr>
          <w:rFonts w:ascii="宋体" w:eastAsia="宋体" w:hAnsi="宋体" w:hint="eastAsia"/>
          <w:color w:val="000000" w:themeColor="text1"/>
          <w:sz w:val="28"/>
          <w:szCs w:val="28"/>
        </w:rPr>
        <w:t>，</w:t>
      </w:r>
      <w:r w:rsidR="006C3329" w:rsidRPr="00940ADA">
        <w:rPr>
          <w:rFonts w:ascii="宋体" w:eastAsia="宋体" w:hAnsi="宋体"/>
          <w:color w:val="000000" w:themeColor="text1"/>
          <w:sz w:val="28"/>
          <w:szCs w:val="28"/>
        </w:rPr>
        <w:t>在每个模块可以再适度配备简短的独立案例</w:t>
      </w:r>
      <w:r w:rsidR="005E03E4" w:rsidRPr="00940ADA">
        <w:rPr>
          <w:rFonts w:ascii="宋体" w:eastAsia="宋体" w:hAnsi="宋体"/>
          <w:color w:val="000000" w:themeColor="text1"/>
          <w:sz w:val="28"/>
          <w:szCs w:val="28"/>
        </w:rPr>
        <w:t>，这样可以增进学员对</w:t>
      </w:r>
      <w:r w:rsidR="00267729" w:rsidRPr="00940ADA">
        <w:rPr>
          <w:rFonts w:ascii="宋体" w:eastAsia="宋体" w:hAnsi="宋体" w:hint="eastAsia"/>
          <w:color w:val="000000" w:themeColor="text1"/>
          <w:sz w:val="28"/>
          <w:szCs w:val="28"/>
        </w:rPr>
        <w:t>理论知识</w:t>
      </w:r>
      <w:r w:rsidR="005E03E4" w:rsidRPr="00940ADA">
        <w:rPr>
          <w:rFonts w:ascii="宋体" w:eastAsia="宋体" w:hAnsi="宋体"/>
          <w:color w:val="000000" w:themeColor="text1"/>
          <w:sz w:val="28"/>
          <w:szCs w:val="28"/>
        </w:rPr>
        <w:t>的深刻理解，同时又能够在互动研讨中，</w:t>
      </w:r>
      <w:r w:rsidR="006C3329" w:rsidRPr="00940ADA">
        <w:rPr>
          <w:rFonts w:ascii="宋体" w:eastAsia="宋体" w:hAnsi="宋体"/>
          <w:color w:val="000000" w:themeColor="text1"/>
          <w:sz w:val="28"/>
          <w:szCs w:val="28"/>
        </w:rPr>
        <w:t>培养起</w:t>
      </w:r>
      <w:r w:rsidR="00E83A76" w:rsidRPr="00940ADA">
        <w:rPr>
          <w:rFonts w:ascii="宋体" w:eastAsia="宋体" w:hAnsi="宋体"/>
          <w:color w:val="000000" w:themeColor="text1"/>
          <w:sz w:val="28"/>
          <w:szCs w:val="28"/>
        </w:rPr>
        <w:t>学员们</w:t>
      </w:r>
      <w:r w:rsidR="006C3329" w:rsidRPr="00940ADA">
        <w:rPr>
          <w:rFonts w:ascii="宋体" w:eastAsia="宋体" w:hAnsi="宋体"/>
          <w:color w:val="000000" w:themeColor="text1"/>
          <w:sz w:val="28"/>
          <w:szCs w:val="28"/>
        </w:rPr>
        <w:t>独立的发现问题、分析问题和解决问题的综合能力。</w:t>
      </w:r>
    </w:p>
    <w:p w:rsidR="008154D3" w:rsidRPr="00940ADA" w:rsidRDefault="008154D3" w:rsidP="008C1D98">
      <w:pPr>
        <w:ind w:firstLineChars="200" w:firstLine="560"/>
        <w:rPr>
          <w:rFonts w:ascii="宋体" w:eastAsia="宋体" w:hAnsi="宋体"/>
          <w:color w:val="000000" w:themeColor="text1"/>
          <w:sz w:val="28"/>
          <w:szCs w:val="28"/>
        </w:rPr>
      </w:pPr>
      <w:r w:rsidRPr="00940ADA">
        <w:rPr>
          <w:rFonts w:ascii="宋体" w:eastAsia="宋体" w:hAnsi="宋体"/>
          <w:color w:val="000000" w:themeColor="text1"/>
          <w:sz w:val="28"/>
          <w:szCs w:val="28"/>
        </w:rPr>
        <w:t>在每个模块的</w:t>
      </w:r>
      <w:r w:rsidR="00A93820" w:rsidRPr="00940ADA">
        <w:rPr>
          <w:rFonts w:ascii="宋体" w:eastAsia="宋体" w:hAnsi="宋体"/>
          <w:color w:val="000000" w:themeColor="text1"/>
          <w:sz w:val="28"/>
          <w:szCs w:val="28"/>
        </w:rPr>
        <w:t>授课</w:t>
      </w:r>
      <w:r w:rsidRPr="00940ADA">
        <w:rPr>
          <w:rFonts w:ascii="宋体" w:eastAsia="宋体" w:hAnsi="宋体"/>
          <w:color w:val="000000" w:themeColor="text1"/>
          <w:sz w:val="28"/>
          <w:szCs w:val="28"/>
        </w:rPr>
        <w:t>过程中，</w:t>
      </w:r>
      <w:r w:rsidR="00AE3320" w:rsidRPr="00940ADA">
        <w:rPr>
          <w:rFonts w:ascii="宋体" w:eastAsia="宋体" w:hAnsi="宋体"/>
          <w:color w:val="000000" w:themeColor="text1"/>
          <w:sz w:val="28"/>
          <w:szCs w:val="28"/>
        </w:rPr>
        <w:t>先由通篇案例的节选片段切入</w:t>
      </w:r>
      <w:r w:rsidR="00A073D4" w:rsidRPr="00940ADA">
        <w:rPr>
          <w:rFonts w:ascii="宋体" w:eastAsia="宋体" w:hAnsi="宋体"/>
          <w:color w:val="000000" w:themeColor="text1"/>
          <w:sz w:val="28"/>
          <w:szCs w:val="28"/>
        </w:rPr>
        <w:t>引出核心问题</w:t>
      </w:r>
      <w:r w:rsidR="00AE3320" w:rsidRPr="00940ADA">
        <w:rPr>
          <w:rFonts w:ascii="宋体" w:eastAsia="宋体" w:hAnsi="宋体"/>
          <w:color w:val="000000" w:themeColor="text1"/>
          <w:sz w:val="28"/>
          <w:szCs w:val="28"/>
        </w:rPr>
        <w:t>，然后导入</w:t>
      </w:r>
      <w:r w:rsidR="00F35B37" w:rsidRPr="00940ADA">
        <w:rPr>
          <w:rFonts w:ascii="宋体" w:eastAsia="宋体" w:hAnsi="宋体"/>
          <w:color w:val="000000" w:themeColor="text1"/>
          <w:sz w:val="28"/>
          <w:szCs w:val="28"/>
        </w:rPr>
        <w:t>独立的短案例</w:t>
      </w:r>
      <w:r w:rsidR="00E43F2D" w:rsidRPr="00940ADA">
        <w:rPr>
          <w:rFonts w:ascii="宋体" w:eastAsia="宋体" w:hAnsi="宋体"/>
          <w:color w:val="000000" w:themeColor="text1"/>
          <w:sz w:val="28"/>
          <w:szCs w:val="28"/>
        </w:rPr>
        <w:t>（最好是来自商业</w:t>
      </w:r>
      <w:r w:rsidR="00715939" w:rsidRPr="00940ADA">
        <w:rPr>
          <w:rFonts w:ascii="宋体" w:eastAsia="宋体" w:hAnsi="宋体" w:hint="eastAsia"/>
          <w:color w:val="000000" w:themeColor="text1"/>
          <w:sz w:val="28"/>
          <w:szCs w:val="28"/>
        </w:rPr>
        <w:t>实践</w:t>
      </w:r>
      <w:r w:rsidR="00715939" w:rsidRPr="00940ADA">
        <w:rPr>
          <w:rFonts w:ascii="宋体" w:eastAsia="宋体" w:hAnsi="宋体"/>
          <w:color w:val="000000" w:themeColor="text1"/>
          <w:sz w:val="28"/>
          <w:szCs w:val="28"/>
        </w:rPr>
        <w:t>中的案例或</w:t>
      </w:r>
      <w:r w:rsidR="00E43F2D" w:rsidRPr="00940ADA">
        <w:rPr>
          <w:rFonts w:ascii="宋体" w:eastAsia="宋体" w:hAnsi="宋体"/>
          <w:color w:val="000000" w:themeColor="text1"/>
          <w:sz w:val="28"/>
          <w:szCs w:val="28"/>
        </w:rPr>
        <w:t>影视剧中的精选片段）</w:t>
      </w:r>
      <w:r w:rsidR="00F35B37" w:rsidRPr="00940ADA">
        <w:rPr>
          <w:rFonts w:ascii="宋体" w:eastAsia="宋体" w:hAnsi="宋体"/>
          <w:color w:val="000000" w:themeColor="text1"/>
          <w:sz w:val="28"/>
          <w:szCs w:val="28"/>
        </w:rPr>
        <w:t>，让学员理解问题的普遍性，</w:t>
      </w:r>
      <w:r w:rsidR="00DB53A2" w:rsidRPr="00940ADA">
        <w:rPr>
          <w:rFonts w:ascii="宋体" w:eastAsia="宋体" w:hAnsi="宋体"/>
          <w:color w:val="000000" w:themeColor="text1"/>
          <w:sz w:val="28"/>
          <w:szCs w:val="28"/>
        </w:rPr>
        <w:t>在此基础上引导学员进行深度的分析和互动研讨</w:t>
      </w:r>
      <w:r w:rsidR="00602FEE" w:rsidRPr="00940ADA">
        <w:rPr>
          <w:rFonts w:ascii="宋体" w:eastAsia="宋体" w:hAnsi="宋体"/>
          <w:color w:val="000000" w:themeColor="text1"/>
          <w:sz w:val="28"/>
          <w:szCs w:val="28"/>
        </w:rPr>
        <w:t>，逐步形成并分享自己的观点，最后再由授课</w:t>
      </w:r>
      <w:r w:rsidR="00715939" w:rsidRPr="00940ADA">
        <w:rPr>
          <w:rFonts w:ascii="宋体" w:eastAsia="宋体" w:hAnsi="宋体" w:hint="eastAsia"/>
          <w:color w:val="000000" w:themeColor="text1"/>
          <w:sz w:val="28"/>
          <w:szCs w:val="28"/>
        </w:rPr>
        <w:t>教师</w:t>
      </w:r>
      <w:r w:rsidR="00602FEE" w:rsidRPr="00940ADA">
        <w:rPr>
          <w:rFonts w:ascii="宋体" w:eastAsia="宋体" w:hAnsi="宋体"/>
          <w:color w:val="000000" w:themeColor="text1"/>
          <w:sz w:val="28"/>
          <w:szCs w:val="28"/>
        </w:rPr>
        <w:t>进行提纲挈领式的总结提炼，帮助学员们逐步形成完整的知识体系。</w:t>
      </w:r>
    </w:p>
    <w:p w:rsidR="00457332" w:rsidRPr="00940ADA" w:rsidRDefault="00457332" w:rsidP="008C1D98">
      <w:pPr>
        <w:ind w:firstLineChars="200" w:firstLine="560"/>
        <w:rPr>
          <w:rFonts w:ascii="宋体" w:eastAsia="宋体" w:hAnsi="宋体"/>
          <w:color w:val="000000" w:themeColor="text1"/>
          <w:sz w:val="28"/>
          <w:szCs w:val="28"/>
        </w:rPr>
      </w:pPr>
      <w:r w:rsidRPr="00940ADA">
        <w:rPr>
          <w:rFonts w:ascii="宋体" w:eastAsia="宋体" w:hAnsi="宋体"/>
          <w:color w:val="000000" w:themeColor="text1"/>
          <w:sz w:val="28"/>
          <w:szCs w:val="28"/>
        </w:rPr>
        <w:t>课堂之外，本课程还希望学员们</w:t>
      </w:r>
      <w:r w:rsidR="00FE7126" w:rsidRPr="00940ADA">
        <w:rPr>
          <w:rFonts w:ascii="宋体" w:eastAsia="宋体" w:hAnsi="宋体"/>
          <w:color w:val="000000" w:themeColor="text1"/>
          <w:sz w:val="28"/>
          <w:szCs w:val="28"/>
        </w:rPr>
        <w:t>能够</w:t>
      </w:r>
      <w:r w:rsidR="007D4A6C" w:rsidRPr="00940ADA">
        <w:rPr>
          <w:rFonts w:ascii="宋体" w:eastAsia="宋体" w:hAnsi="宋体"/>
          <w:color w:val="000000" w:themeColor="text1"/>
          <w:sz w:val="28"/>
          <w:szCs w:val="28"/>
        </w:rPr>
        <w:t>选择一家案例企业进行深度追踪</w:t>
      </w:r>
      <w:r w:rsidR="00BE695F" w:rsidRPr="00940ADA">
        <w:rPr>
          <w:rFonts w:ascii="宋体" w:eastAsia="宋体" w:hAnsi="宋体"/>
          <w:color w:val="000000" w:themeColor="text1"/>
          <w:sz w:val="28"/>
          <w:szCs w:val="28"/>
        </w:rPr>
        <w:t>分析</w:t>
      </w:r>
      <w:r w:rsidR="007D4A6C" w:rsidRPr="00940ADA">
        <w:rPr>
          <w:rFonts w:ascii="宋体" w:eastAsia="宋体" w:hAnsi="宋体"/>
          <w:color w:val="000000" w:themeColor="text1"/>
          <w:sz w:val="28"/>
          <w:szCs w:val="28"/>
        </w:rPr>
        <w:t>，</w:t>
      </w:r>
      <w:r w:rsidR="00B45906" w:rsidRPr="00940ADA">
        <w:rPr>
          <w:rFonts w:ascii="宋体" w:eastAsia="宋体" w:hAnsi="宋体"/>
          <w:color w:val="000000" w:themeColor="text1"/>
          <w:sz w:val="28"/>
          <w:szCs w:val="28"/>
        </w:rPr>
        <w:t>或是</w:t>
      </w:r>
      <w:r w:rsidR="00B45906" w:rsidRPr="00940ADA">
        <w:rPr>
          <w:rFonts w:ascii="宋体" w:eastAsia="宋体" w:hAnsi="宋体" w:hint="eastAsia"/>
          <w:color w:val="000000" w:themeColor="text1"/>
          <w:sz w:val="28"/>
          <w:szCs w:val="28"/>
        </w:rPr>
        <w:t>以</w:t>
      </w:r>
      <w:r w:rsidR="00B45906" w:rsidRPr="00940ADA">
        <w:rPr>
          <w:rFonts w:ascii="宋体" w:eastAsia="宋体" w:hAnsi="宋体"/>
          <w:color w:val="000000" w:themeColor="text1"/>
          <w:sz w:val="28"/>
          <w:szCs w:val="28"/>
        </w:rPr>
        <w:t>行动学习</w:t>
      </w:r>
      <w:r w:rsidR="00B45906" w:rsidRPr="00940ADA">
        <w:rPr>
          <w:rFonts w:ascii="宋体" w:eastAsia="宋体" w:hAnsi="宋体" w:hint="eastAsia"/>
          <w:color w:val="000000" w:themeColor="text1"/>
          <w:sz w:val="28"/>
          <w:szCs w:val="28"/>
        </w:rPr>
        <w:t>（Action</w:t>
      </w:r>
      <w:r w:rsidR="00B45906" w:rsidRPr="00940ADA">
        <w:rPr>
          <w:rFonts w:ascii="宋体" w:eastAsia="宋体" w:hAnsi="宋体"/>
          <w:color w:val="000000" w:themeColor="text1"/>
          <w:sz w:val="28"/>
          <w:szCs w:val="28"/>
        </w:rPr>
        <w:t xml:space="preserve"> Learning</w:t>
      </w:r>
      <w:r w:rsidR="00B45906" w:rsidRPr="00940ADA">
        <w:rPr>
          <w:rFonts w:ascii="宋体" w:eastAsia="宋体" w:hAnsi="宋体" w:hint="eastAsia"/>
          <w:color w:val="000000" w:themeColor="text1"/>
          <w:sz w:val="28"/>
          <w:szCs w:val="28"/>
        </w:rPr>
        <w:t>）的方式在实际工作项目中</w:t>
      </w:r>
      <w:r w:rsidR="00715939" w:rsidRPr="00940ADA">
        <w:rPr>
          <w:rFonts w:ascii="宋体" w:eastAsia="宋体" w:hAnsi="宋体" w:hint="eastAsia"/>
          <w:color w:val="000000" w:themeColor="text1"/>
          <w:sz w:val="28"/>
          <w:szCs w:val="28"/>
        </w:rPr>
        <w:t>通过</w:t>
      </w:r>
      <w:r w:rsidR="007D4A6C" w:rsidRPr="00940ADA">
        <w:rPr>
          <w:rFonts w:ascii="宋体" w:eastAsia="宋体" w:hAnsi="宋体"/>
          <w:color w:val="000000" w:themeColor="text1"/>
          <w:sz w:val="28"/>
          <w:szCs w:val="28"/>
        </w:rPr>
        <w:t>理论</w:t>
      </w:r>
      <w:r w:rsidR="003318AF" w:rsidRPr="00940ADA">
        <w:rPr>
          <w:rFonts w:ascii="宋体" w:eastAsia="宋体" w:hAnsi="宋体"/>
          <w:color w:val="000000" w:themeColor="text1"/>
          <w:sz w:val="28"/>
          <w:szCs w:val="28"/>
        </w:rPr>
        <w:t>联系</w:t>
      </w:r>
      <w:r w:rsidR="007D4A6C" w:rsidRPr="00940ADA">
        <w:rPr>
          <w:rFonts w:ascii="宋体" w:eastAsia="宋体" w:hAnsi="宋体"/>
          <w:color w:val="000000" w:themeColor="text1"/>
          <w:sz w:val="28"/>
          <w:szCs w:val="28"/>
        </w:rPr>
        <w:t>实践，实现对</w:t>
      </w:r>
      <w:r w:rsidR="00736048" w:rsidRPr="00940ADA">
        <w:rPr>
          <w:rFonts w:ascii="宋体" w:eastAsia="宋体" w:hAnsi="宋体"/>
          <w:color w:val="000000" w:themeColor="text1"/>
          <w:sz w:val="28"/>
          <w:szCs w:val="28"/>
        </w:rPr>
        <w:t>课程核心</w:t>
      </w:r>
      <w:r w:rsidR="007D4A6C" w:rsidRPr="00940ADA">
        <w:rPr>
          <w:rFonts w:ascii="宋体" w:eastAsia="宋体" w:hAnsi="宋体"/>
          <w:color w:val="000000" w:themeColor="text1"/>
          <w:sz w:val="28"/>
          <w:szCs w:val="28"/>
        </w:rPr>
        <w:t>知识的融会贯通，</w:t>
      </w:r>
      <w:r w:rsidR="00DE5838" w:rsidRPr="00940ADA">
        <w:rPr>
          <w:rFonts w:ascii="宋体" w:eastAsia="宋体" w:hAnsi="宋体"/>
          <w:color w:val="000000" w:themeColor="text1"/>
          <w:sz w:val="28"/>
          <w:szCs w:val="28"/>
        </w:rPr>
        <w:t>充分激</w:t>
      </w:r>
      <w:r w:rsidR="00DE5838" w:rsidRPr="00940ADA">
        <w:rPr>
          <w:rFonts w:ascii="宋体" w:eastAsia="宋体" w:hAnsi="宋体"/>
          <w:color w:val="000000" w:themeColor="text1"/>
          <w:sz w:val="28"/>
          <w:szCs w:val="28"/>
        </w:rPr>
        <w:lastRenderedPageBreak/>
        <w:t>发学员的</w:t>
      </w:r>
      <w:r w:rsidR="00EE0D3D" w:rsidRPr="00940ADA">
        <w:rPr>
          <w:rFonts w:ascii="宋体" w:eastAsia="宋体" w:hAnsi="宋体"/>
          <w:color w:val="000000" w:themeColor="text1"/>
          <w:sz w:val="28"/>
          <w:szCs w:val="28"/>
        </w:rPr>
        <w:t>结构化</w:t>
      </w:r>
      <w:r w:rsidR="00DE5838" w:rsidRPr="00940ADA">
        <w:rPr>
          <w:rFonts w:ascii="宋体" w:eastAsia="宋体" w:hAnsi="宋体"/>
          <w:color w:val="000000" w:themeColor="text1"/>
          <w:sz w:val="28"/>
          <w:szCs w:val="28"/>
        </w:rPr>
        <w:t>战略思维</w:t>
      </w:r>
      <w:r w:rsidR="001D4756" w:rsidRPr="00940ADA">
        <w:rPr>
          <w:rFonts w:ascii="宋体" w:eastAsia="宋体" w:hAnsi="宋体"/>
          <w:color w:val="000000" w:themeColor="text1"/>
          <w:sz w:val="28"/>
          <w:szCs w:val="28"/>
        </w:rPr>
        <w:t>、创造性思维</w:t>
      </w:r>
      <w:r w:rsidR="00FC411F" w:rsidRPr="00940ADA">
        <w:rPr>
          <w:rFonts w:ascii="宋体" w:eastAsia="宋体" w:hAnsi="宋体"/>
          <w:color w:val="000000" w:themeColor="text1"/>
          <w:sz w:val="28"/>
          <w:szCs w:val="28"/>
        </w:rPr>
        <w:t>，并</w:t>
      </w:r>
      <w:r w:rsidR="00DE5838" w:rsidRPr="00940ADA">
        <w:rPr>
          <w:rFonts w:ascii="宋体" w:eastAsia="宋体" w:hAnsi="宋体"/>
          <w:color w:val="000000" w:themeColor="text1"/>
          <w:sz w:val="28"/>
          <w:szCs w:val="28"/>
        </w:rPr>
        <w:t>提升他们的战略</w:t>
      </w:r>
      <w:r w:rsidR="006E1B36" w:rsidRPr="00940ADA">
        <w:rPr>
          <w:rFonts w:ascii="宋体" w:eastAsia="宋体" w:hAnsi="宋体"/>
          <w:color w:val="000000" w:themeColor="text1"/>
          <w:sz w:val="28"/>
          <w:szCs w:val="28"/>
        </w:rPr>
        <w:t>领导力和战略</w:t>
      </w:r>
      <w:r w:rsidR="00C27152" w:rsidRPr="00940ADA">
        <w:rPr>
          <w:rFonts w:ascii="宋体" w:eastAsia="宋体" w:hAnsi="宋体"/>
          <w:color w:val="000000" w:themeColor="text1"/>
          <w:sz w:val="28"/>
          <w:szCs w:val="28"/>
        </w:rPr>
        <w:t>执行</w:t>
      </w:r>
      <w:r w:rsidR="00DE5838" w:rsidRPr="00940ADA">
        <w:rPr>
          <w:rFonts w:ascii="宋体" w:eastAsia="宋体" w:hAnsi="宋体"/>
          <w:color w:val="000000" w:themeColor="text1"/>
          <w:sz w:val="28"/>
          <w:szCs w:val="28"/>
        </w:rPr>
        <w:t>能力</w:t>
      </w:r>
      <w:r w:rsidR="007D4A6C" w:rsidRPr="00940ADA">
        <w:rPr>
          <w:rFonts w:ascii="宋体" w:eastAsia="宋体" w:hAnsi="宋体"/>
          <w:color w:val="000000" w:themeColor="text1"/>
          <w:sz w:val="28"/>
          <w:szCs w:val="28"/>
        </w:rPr>
        <w:t>。</w:t>
      </w:r>
    </w:p>
    <w:p w:rsidR="00A365F0" w:rsidRPr="00940ADA" w:rsidRDefault="00A365F0" w:rsidP="007A48BA">
      <w:pPr>
        <w:widowControl/>
        <w:spacing w:before="100" w:beforeAutospacing="1" w:after="100" w:afterAutospacing="1" w:line="240" w:lineRule="auto"/>
        <w:ind w:firstLineChars="200" w:firstLine="562"/>
        <w:jc w:val="left"/>
        <w:rPr>
          <w:rFonts w:ascii="宋体" w:eastAsia="宋体" w:hAnsi="宋体"/>
          <w:b/>
          <w:color w:val="000000" w:themeColor="text1"/>
          <w:sz w:val="28"/>
          <w:szCs w:val="28"/>
        </w:rPr>
      </w:pPr>
      <w:r w:rsidRPr="00940ADA">
        <w:rPr>
          <w:rFonts w:ascii="宋体" w:eastAsia="宋体" w:hAnsi="宋体"/>
          <w:b/>
          <w:color w:val="000000" w:themeColor="text1"/>
          <w:sz w:val="28"/>
          <w:szCs w:val="28"/>
        </w:rPr>
        <w:t>六、课程内容</w:t>
      </w:r>
    </w:p>
    <w:p w:rsidR="00DF432D" w:rsidRPr="00940ADA" w:rsidRDefault="00937FE7" w:rsidP="00937FE7">
      <w:pPr>
        <w:ind w:firstLineChars="200" w:firstLine="560"/>
        <w:rPr>
          <w:rFonts w:ascii="宋体" w:eastAsia="宋体" w:hAnsi="宋体"/>
          <w:color w:val="000000" w:themeColor="text1"/>
          <w:sz w:val="28"/>
          <w:szCs w:val="28"/>
        </w:rPr>
      </w:pPr>
      <w:r w:rsidRPr="00940ADA">
        <w:rPr>
          <w:rFonts w:ascii="宋体" w:eastAsia="宋体" w:hAnsi="宋体"/>
          <w:color w:val="000000" w:themeColor="text1"/>
          <w:sz w:val="28"/>
          <w:szCs w:val="28"/>
        </w:rPr>
        <w:t>围绕上面设定的教学目标，本课程的核心内容可以分八个模块展开，</w:t>
      </w:r>
      <w:r w:rsidR="0007510F" w:rsidRPr="00940ADA">
        <w:rPr>
          <w:rFonts w:ascii="宋体" w:eastAsia="宋体" w:hAnsi="宋体"/>
          <w:color w:val="000000" w:themeColor="text1"/>
          <w:sz w:val="28"/>
          <w:szCs w:val="28"/>
        </w:rPr>
        <w:t>每个模块4个学时，</w:t>
      </w:r>
      <w:r w:rsidR="001E4239" w:rsidRPr="00940ADA">
        <w:rPr>
          <w:rFonts w:ascii="宋体" w:eastAsia="宋体" w:hAnsi="宋体"/>
          <w:color w:val="000000" w:themeColor="text1"/>
          <w:sz w:val="28"/>
          <w:szCs w:val="28"/>
        </w:rPr>
        <w:t>标准总</w:t>
      </w:r>
      <w:r w:rsidR="000A4B89" w:rsidRPr="00940ADA">
        <w:rPr>
          <w:rFonts w:ascii="宋体" w:eastAsia="宋体" w:hAnsi="宋体"/>
          <w:color w:val="000000" w:themeColor="text1"/>
          <w:sz w:val="28"/>
          <w:szCs w:val="28"/>
        </w:rPr>
        <w:t>学时为32（各学校可以根据实际情况做</w:t>
      </w:r>
      <w:r w:rsidR="00641EB2" w:rsidRPr="00940ADA">
        <w:rPr>
          <w:rFonts w:ascii="宋体" w:eastAsia="宋体" w:hAnsi="宋体"/>
          <w:color w:val="000000" w:themeColor="text1"/>
          <w:sz w:val="28"/>
          <w:szCs w:val="28"/>
        </w:rPr>
        <w:t>适度延长</w:t>
      </w:r>
      <w:r w:rsidR="000A4B89" w:rsidRPr="00940ADA">
        <w:rPr>
          <w:rFonts w:ascii="宋体" w:eastAsia="宋体" w:hAnsi="宋体"/>
          <w:color w:val="000000" w:themeColor="text1"/>
          <w:sz w:val="28"/>
          <w:szCs w:val="28"/>
        </w:rPr>
        <w:t>）。</w:t>
      </w:r>
      <w:r w:rsidR="00CA2B8F" w:rsidRPr="00940ADA">
        <w:rPr>
          <w:rFonts w:ascii="宋体" w:eastAsia="宋体" w:hAnsi="宋体"/>
          <w:color w:val="000000" w:themeColor="text1"/>
          <w:sz w:val="28"/>
          <w:szCs w:val="28"/>
        </w:rPr>
        <w:t>具体</w:t>
      </w:r>
      <w:r w:rsidRPr="00940ADA">
        <w:rPr>
          <w:rFonts w:ascii="宋体" w:eastAsia="宋体" w:hAnsi="宋体"/>
          <w:color w:val="000000" w:themeColor="text1"/>
          <w:sz w:val="28"/>
          <w:szCs w:val="28"/>
        </w:rPr>
        <w:t>如下</w:t>
      </w:r>
      <w:r w:rsidR="000447ED" w:rsidRPr="00940ADA">
        <w:rPr>
          <w:rFonts w:ascii="宋体" w:eastAsia="宋体" w:hAnsi="宋体"/>
          <w:color w:val="000000" w:themeColor="text1"/>
          <w:sz w:val="28"/>
          <w:szCs w:val="28"/>
        </w:rPr>
        <w:t>。</w:t>
      </w:r>
    </w:p>
    <w:p w:rsidR="00161A49" w:rsidRPr="00940ADA" w:rsidRDefault="00161A49" w:rsidP="00B91910">
      <w:pPr>
        <w:ind w:firstLineChars="200" w:firstLine="562"/>
        <w:rPr>
          <w:rFonts w:ascii="宋体" w:eastAsia="宋体" w:hAnsi="宋体"/>
          <w:b/>
          <w:color w:val="000000" w:themeColor="text1"/>
          <w:sz w:val="28"/>
          <w:szCs w:val="28"/>
          <w:u w:val="single"/>
        </w:rPr>
      </w:pPr>
      <w:r w:rsidRPr="00940ADA">
        <w:rPr>
          <w:rFonts w:ascii="宋体" w:eastAsia="宋体" w:hAnsi="宋体"/>
          <w:b/>
          <w:color w:val="000000" w:themeColor="text1"/>
          <w:sz w:val="28"/>
          <w:szCs w:val="28"/>
          <w:u w:val="single"/>
        </w:rPr>
        <w:t>第1模块：战略管理概述</w:t>
      </w:r>
    </w:p>
    <w:p w:rsidR="00161A49" w:rsidRPr="00940ADA" w:rsidRDefault="003701FB" w:rsidP="003701FB">
      <w:pPr>
        <w:ind w:firstLineChars="200" w:firstLine="562"/>
        <w:rPr>
          <w:rFonts w:ascii="宋体" w:eastAsia="宋体" w:hAnsi="宋体"/>
          <w:color w:val="000000" w:themeColor="text1"/>
          <w:sz w:val="28"/>
          <w:szCs w:val="28"/>
        </w:rPr>
      </w:pPr>
      <w:r w:rsidRPr="00940ADA">
        <w:rPr>
          <w:rFonts w:ascii="宋体" w:eastAsia="宋体" w:hAnsi="宋体"/>
          <w:b/>
          <w:color w:val="000000" w:themeColor="text1"/>
          <w:sz w:val="28"/>
          <w:szCs w:val="28"/>
        </w:rPr>
        <w:t>主要内容</w:t>
      </w:r>
      <w:r w:rsidRPr="00940ADA">
        <w:rPr>
          <w:rFonts w:ascii="宋体" w:eastAsia="宋体" w:hAnsi="宋体"/>
          <w:color w:val="000000" w:themeColor="text1"/>
          <w:sz w:val="28"/>
          <w:szCs w:val="28"/>
        </w:rPr>
        <w:t>：</w:t>
      </w:r>
      <w:r w:rsidR="0084040C" w:rsidRPr="00940ADA">
        <w:rPr>
          <w:rFonts w:ascii="宋体" w:eastAsia="宋体" w:hAnsi="宋体"/>
          <w:color w:val="000000" w:themeColor="text1"/>
          <w:sz w:val="28"/>
          <w:szCs w:val="28"/>
        </w:rPr>
        <w:t>战略管理的课程定位</w:t>
      </w:r>
      <w:r w:rsidR="0078309C" w:rsidRPr="00940ADA">
        <w:rPr>
          <w:rFonts w:ascii="宋体" w:eastAsia="宋体" w:hAnsi="宋体"/>
          <w:color w:val="000000" w:themeColor="text1"/>
          <w:sz w:val="28"/>
          <w:szCs w:val="28"/>
        </w:rPr>
        <w:t>及</w:t>
      </w:r>
      <w:r w:rsidR="0084040C" w:rsidRPr="00940ADA">
        <w:rPr>
          <w:rFonts w:ascii="宋体" w:eastAsia="宋体" w:hAnsi="宋体"/>
          <w:color w:val="000000" w:themeColor="text1"/>
          <w:sz w:val="28"/>
          <w:szCs w:val="28"/>
        </w:rPr>
        <w:t>与其它</w:t>
      </w:r>
      <w:r w:rsidR="008E5A4B" w:rsidRPr="00940ADA">
        <w:rPr>
          <w:rFonts w:ascii="宋体" w:eastAsia="宋体" w:hAnsi="宋体"/>
          <w:color w:val="000000" w:themeColor="text1"/>
          <w:sz w:val="28"/>
          <w:szCs w:val="28"/>
        </w:rPr>
        <w:t>工商</w:t>
      </w:r>
      <w:r w:rsidR="0084040C" w:rsidRPr="00940ADA">
        <w:rPr>
          <w:rFonts w:ascii="宋体" w:eastAsia="宋体" w:hAnsi="宋体"/>
          <w:color w:val="000000" w:themeColor="text1"/>
          <w:sz w:val="28"/>
          <w:szCs w:val="28"/>
        </w:rPr>
        <w:t>管理类课程</w:t>
      </w:r>
      <w:r w:rsidR="008E5A4B" w:rsidRPr="00940ADA">
        <w:rPr>
          <w:rFonts w:ascii="宋体" w:eastAsia="宋体" w:hAnsi="宋体"/>
          <w:color w:val="000000" w:themeColor="text1"/>
          <w:sz w:val="28"/>
          <w:szCs w:val="28"/>
        </w:rPr>
        <w:t>之间</w:t>
      </w:r>
      <w:r w:rsidR="0084040C" w:rsidRPr="00940ADA">
        <w:rPr>
          <w:rFonts w:ascii="宋体" w:eastAsia="宋体" w:hAnsi="宋体"/>
          <w:color w:val="000000" w:themeColor="text1"/>
          <w:sz w:val="28"/>
          <w:szCs w:val="28"/>
        </w:rPr>
        <w:t>的关系</w:t>
      </w:r>
      <w:r w:rsidR="00817F49" w:rsidRPr="00940ADA">
        <w:rPr>
          <w:rFonts w:ascii="宋体" w:eastAsia="宋体" w:hAnsi="宋体"/>
          <w:color w:val="000000" w:themeColor="text1"/>
          <w:sz w:val="28"/>
          <w:szCs w:val="28"/>
        </w:rPr>
        <w:t>；</w:t>
      </w:r>
      <w:r w:rsidR="00655978" w:rsidRPr="00940ADA">
        <w:rPr>
          <w:rFonts w:ascii="宋体" w:eastAsia="宋体" w:hAnsi="宋体"/>
          <w:color w:val="000000" w:themeColor="text1"/>
          <w:sz w:val="28"/>
          <w:szCs w:val="28"/>
        </w:rPr>
        <w:t>有代表性的企业战略形成与管理过程模型以及围绕这些模型形成的课程内容体系。</w:t>
      </w:r>
      <w:r w:rsidR="00161A49" w:rsidRPr="00940ADA">
        <w:rPr>
          <w:rFonts w:ascii="宋体" w:eastAsia="宋体" w:hAnsi="宋体"/>
          <w:color w:val="000000" w:themeColor="text1"/>
          <w:sz w:val="28"/>
          <w:szCs w:val="28"/>
        </w:rPr>
        <w:t>战略管理的基本概念和命题</w:t>
      </w:r>
      <w:r w:rsidR="00190FB5" w:rsidRPr="00940ADA">
        <w:rPr>
          <w:rFonts w:ascii="宋体" w:eastAsia="宋体" w:hAnsi="宋体"/>
          <w:color w:val="000000" w:themeColor="text1"/>
          <w:sz w:val="28"/>
          <w:szCs w:val="28"/>
        </w:rPr>
        <w:t>、</w:t>
      </w:r>
      <w:r w:rsidR="00161A49" w:rsidRPr="00940ADA">
        <w:rPr>
          <w:rFonts w:ascii="宋体" w:eastAsia="宋体" w:hAnsi="宋体"/>
          <w:color w:val="000000" w:themeColor="text1"/>
          <w:sz w:val="28"/>
          <w:szCs w:val="28"/>
        </w:rPr>
        <w:t>企业战略问题的性质与特征</w:t>
      </w:r>
      <w:r w:rsidR="006A5BA7" w:rsidRPr="00940ADA">
        <w:rPr>
          <w:rFonts w:ascii="宋体" w:eastAsia="宋体" w:hAnsi="宋体"/>
          <w:color w:val="000000" w:themeColor="text1"/>
          <w:sz w:val="28"/>
          <w:szCs w:val="28"/>
        </w:rPr>
        <w:t>；</w:t>
      </w:r>
      <w:r w:rsidR="00655978" w:rsidRPr="00940ADA">
        <w:rPr>
          <w:rFonts w:ascii="宋体" w:eastAsia="宋体" w:hAnsi="宋体"/>
          <w:color w:val="000000" w:themeColor="text1"/>
          <w:sz w:val="28"/>
          <w:szCs w:val="28"/>
        </w:rPr>
        <w:t>介绍使命和愿景的内涵与意义，并就战略目标的构成维度及其主要特点进行分析和讨论</w:t>
      </w:r>
      <w:r w:rsidR="00655978" w:rsidRPr="00940ADA">
        <w:rPr>
          <w:rFonts w:ascii="宋体" w:eastAsia="宋体" w:hAnsi="宋体" w:hint="eastAsia"/>
          <w:color w:val="000000" w:themeColor="text1"/>
          <w:sz w:val="28"/>
          <w:szCs w:val="28"/>
        </w:rPr>
        <w:t>。</w:t>
      </w:r>
    </w:p>
    <w:p w:rsidR="00A41686" w:rsidRPr="00940ADA" w:rsidRDefault="00A41686" w:rsidP="00A41686">
      <w:pPr>
        <w:ind w:firstLineChars="200" w:firstLine="562"/>
        <w:rPr>
          <w:rFonts w:ascii="宋体" w:eastAsia="宋体" w:hAnsi="宋体"/>
          <w:b/>
          <w:color w:val="000000" w:themeColor="text1"/>
          <w:sz w:val="28"/>
          <w:szCs w:val="28"/>
          <w:u w:val="single"/>
        </w:rPr>
      </w:pPr>
      <w:r w:rsidRPr="00940ADA">
        <w:rPr>
          <w:rFonts w:ascii="宋体" w:eastAsia="宋体" w:hAnsi="宋体"/>
          <w:b/>
          <w:color w:val="000000" w:themeColor="text1"/>
          <w:sz w:val="28"/>
          <w:szCs w:val="28"/>
          <w:u w:val="single"/>
        </w:rPr>
        <w:t>模块重点</w:t>
      </w:r>
    </w:p>
    <w:p w:rsidR="00A41686" w:rsidRPr="00940ADA" w:rsidRDefault="00A41686" w:rsidP="00A41686">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什么是战略？什么是战略管理？</w:t>
      </w:r>
    </w:p>
    <w:p w:rsidR="00A41686" w:rsidRPr="00940ADA" w:rsidRDefault="00A41686" w:rsidP="00A41686">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（高层）管理者为何需要战略管理思维？</w:t>
      </w:r>
    </w:p>
    <w:p w:rsidR="001E2EC2" w:rsidRPr="00940ADA" w:rsidRDefault="001E2EC2" w:rsidP="00A41686">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hint="eastAsia"/>
          <w:color w:val="000000" w:themeColor="text1"/>
          <w:sz w:val="28"/>
          <w:szCs w:val="28"/>
        </w:rPr>
        <w:t>使命与愿景的意义</w:t>
      </w:r>
    </w:p>
    <w:p w:rsidR="00A41686" w:rsidRPr="00940ADA" w:rsidRDefault="00A41686" w:rsidP="0084040C">
      <w:pPr>
        <w:ind w:firstLineChars="200" w:firstLine="560"/>
        <w:rPr>
          <w:rFonts w:ascii="宋体" w:eastAsia="宋体" w:hAnsi="宋体"/>
          <w:color w:val="000000" w:themeColor="text1"/>
          <w:sz w:val="28"/>
          <w:szCs w:val="28"/>
        </w:rPr>
      </w:pPr>
    </w:p>
    <w:p w:rsidR="00161A49" w:rsidRPr="00940ADA" w:rsidRDefault="00161A49" w:rsidP="003727DC">
      <w:pPr>
        <w:ind w:firstLineChars="200" w:firstLine="562"/>
        <w:rPr>
          <w:rFonts w:ascii="宋体" w:eastAsia="宋体" w:hAnsi="宋体"/>
          <w:b/>
          <w:color w:val="000000" w:themeColor="text1"/>
          <w:sz w:val="28"/>
          <w:szCs w:val="28"/>
          <w:u w:val="single"/>
        </w:rPr>
      </w:pPr>
      <w:r w:rsidRPr="00940ADA">
        <w:rPr>
          <w:rFonts w:ascii="宋体" w:eastAsia="宋体" w:hAnsi="宋体"/>
          <w:b/>
          <w:color w:val="000000" w:themeColor="text1"/>
          <w:sz w:val="28"/>
          <w:szCs w:val="28"/>
          <w:u w:val="single"/>
        </w:rPr>
        <w:t>阅读材料</w:t>
      </w:r>
    </w:p>
    <w:p w:rsidR="00161A49" w:rsidRPr="00940ADA" w:rsidRDefault="00654AA3" w:rsidP="00654AA3">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迈克尔 A.希特、R. 杜安·爱尔兰、罗伯特 E. 霍斯基森，战略管理：竞争与全球化（概念）（中译本，原书第11版）</w:t>
      </w:r>
      <w:r w:rsidR="00161A49" w:rsidRPr="00940ADA">
        <w:rPr>
          <w:rFonts w:ascii="宋体" w:eastAsia="宋体" w:hAnsi="宋体"/>
          <w:color w:val="000000" w:themeColor="text1"/>
          <w:sz w:val="28"/>
          <w:szCs w:val="28"/>
        </w:rPr>
        <w:t>，第一章；</w:t>
      </w:r>
    </w:p>
    <w:p w:rsidR="00161A49" w:rsidRPr="00940ADA" w:rsidRDefault="00161A49" w:rsidP="003727DC">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格里·约翰逊、凯万·斯科尔斯，《战略管理》，第一章、第二章；</w:t>
      </w:r>
    </w:p>
    <w:p w:rsidR="00161A49" w:rsidRPr="00940ADA" w:rsidRDefault="00161A49" w:rsidP="003727DC">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lastRenderedPageBreak/>
        <w:t>阿诺尔多、哈克斯，《战略实践：如何系统制定企业战略》，第一章，第二章；</w:t>
      </w:r>
    </w:p>
    <w:p w:rsidR="00161A49" w:rsidRPr="00940ADA" w:rsidRDefault="00161A49" w:rsidP="003727DC">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亨利·明茨伯格，《战略历程》，机械工业出版社；</w:t>
      </w:r>
    </w:p>
    <w:p w:rsidR="00161A49" w:rsidRPr="00940ADA" w:rsidRDefault="00161A49" w:rsidP="003727DC">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伊戈尔·安索夫，《战略管理》，机械工业出版社。</w:t>
      </w:r>
    </w:p>
    <w:p w:rsidR="00A41686" w:rsidRPr="00940ADA" w:rsidRDefault="00A41686" w:rsidP="00A41686">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Porter, M. E. (1996). What is strategy? Harvard Business Review, 74(6), 61-78.</w:t>
      </w:r>
    </w:p>
    <w:p w:rsidR="00CF39CD" w:rsidRPr="00940ADA" w:rsidRDefault="00CF39CD" w:rsidP="00CF39CD">
      <w:pPr>
        <w:pStyle w:val="a7"/>
        <w:numPr>
          <w:ilvl w:val="0"/>
          <w:numId w:val="7"/>
        </w:numPr>
        <w:ind w:firstLineChars="0"/>
        <w:rPr>
          <w:rFonts w:ascii="宋体" w:eastAsia="宋体" w:hAnsi="宋体"/>
          <w:color w:val="000000" w:themeColor="text1"/>
          <w:sz w:val="28"/>
          <w:szCs w:val="28"/>
        </w:rPr>
      </w:pPr>
      <w:bookmarkStart w:id="1" w:name="OLE_LINK10"/>
      <w:bookmarkStart w:id="2" w:name="OLE_LINK11"/>
      <w:r w:rsidRPr="00940ADA">
        <w:rPr>
          <w:rFonts w:ascii="宋体" w:eastAsia="宋体" w:hAnsi="宋体"/>
          <w:color w:val="000000" w:themeColor="text1"/>
          <w:sz w:val="28"/>
          <w:szCs w:val="28"/>
        </w:rPr>
        <w:t>马克·利普顿，《愿景引领成长》，广东经济出版社</w:t>
      </w:r>
      <w:bookmarkEnd w:id="1"/>
      <w:bookmarkEnd w:id="2"/>
      <w:r w:rsidRPr="00940ADA">
        <w:rPr>
          <w:rFonts w:ascii="宋体" w:eastAsia="宋体" w:hAnsi="宋体"/>
          <w:color w:val="000000" w:themeColor="text1"/>
          <w:sz w:val="28"/>
          <w:szCs w:val="28"/>
        </w:rPr>
        <w:t>，2004。</w:t>
      </w:r>
    </w:p>
    <w:p w:rsidR="00161A49" w:rsidRPr="00940ADA" w:rsidRDefault="00161A49" w:rsidP="00161A49">
      <w:pPr>
        <w:spacing w:line="360" w:lineRule="auto"/>
        <w:rPr>
          <w:rFonts w:ascii="宋体" w:eastAsia="宋体" w:hAnsi="宋体"/>
          <w:color w:val="000000" w:themeColor="text1"/>
          <w:sz w:val="28"/>
          <w:szCs w:val="28"/>
        </w:rPr>
      </w:pPr>
    </w:p>
    <w:p w:rsidR="007B00EB" w:rsidRPr="00940ADA" w:rsidRDefault="007B00EB" w:rsidP="007B00EB">
      <w:pPr>
        <w:ind w:firstLineChars="200" w:firstLine="562"/>
        <w:rPr>
          <w:rFonts w:ascii="宋体" w:eastAsia="宋体" w:hAnsi="宋体"/>
          <w:b/>
          <w:color w:val="000000" w:themeColor="text1"/>
          <w:sz w:val="28"/>
          <w:szCs w:val="28"/>
          <w:u w:val="single"/>
        </w:rPr>
      </w:pPr>
      <w:r w:rsidRPr="00940ADA">
        <w:rPr>
          <w:rFonts w:ascii="宋体" w:eastAsia="宋体" w:hAnsi="宋体"/>
          <w:b/>
          <w:color w:val="000000" w:themeColor="text1"/>
          <w:sz w:val="28"/>
          <w:szCs w:val="28"/>
          <w:u w:val="single"/>
        </w:rPr>
        <w:t>第2</w:t>
      </w:r>
      <w:r w:rsidR="00AB448D" w:rsidRPr="00940ADA">
        <w:rPr>
          <w:rFonts w:ascii="宋体" w:eastAsia="宋体" w:hAnsi="宋体" w:hint="eastAsia"/>
          <w:b/>
          <w:color w:val="000000" w:themeColor="text1"/>
          <w:sz w:val="28"/>
          <w:szCs w:val="28"/>
          <w:u w:val="single"/>
        </w:rPr>
        <w:t>及第</w:t>
      </w:r>
      <w:r w:rsidR="00AB448D" w:rsidRPr="00940ADA">
        <w:rPr>
          <w:rFonts w:ascii="宋体" w:eastAsia="宋体" w:hAnsi="宋体"/>
          <w:b/>
          <w:color w:val="000000" w:themeColor="text1"/>
          <w:sz w:val="28"/>
          <w:szCs w:val="28"/>
          <w:u w:val="single"/>
        </w:rPr>
        <w:t>3</w:t>
      </w:r>
      <w:r w:rsidRPr="00940ADA">
        <w:rPr>
          <w:rFonts w:ascii="宋体" w:eastAsia="宋体" w:hAnsi="宋体"/>
          <w:b/>
          <w:color w:val="000000" w:themeColor="text1"/>
          <w:sz w:val="28"/>
          <w:szCs w:val="28"/>
          <w:u w:val="single"/>
        </w:rPr>
        <w:t>模块：</w:t>
      </w:r>
      <w:r w:rsidR="00552E36" w:rsidRPr="00940ADA">
        <w:rPr>
          <w:rFonts w:ascii="宋体" w:eastAsia="宋体" w:hAnsi="宋体"/>
          <w:b/>
          <w:color w:val="000000" w:themeColor="text1"/>
          <w:sz w:val="28"/>
          <w:szCs w:val="28"/>
          <w:u w:val="single"/>
        </w:rPr>
        <w:t>企业战略</w:t>
      </w:r>
      <w:r w:rsidRPr="00940ADA">
        <w:rPr>
          <w:rFonts w:ascii="宋体" w:eastAsia="宋体" w:hAnsi="宋体"/>
          <w:b/>
          <w:color w:val="000000" w:themeColor="text1"/>
          <w:sz w:val="28"/>
          <w:szCs w:val="28"/>
          <w:u w:val="single"/>
        </w:rPr>
        <w:t>环境分析</w:t>
      </w:r>
    </w:p>
    <w:p w:rsidR="00E7500A" w:rsidRPr="00940ADA" w:rsidRDefault="003701FB" w:rsidP="00DE0318">
      <w:pPr>
        <w:ind w:firstLineChars="200" w:firstLine="562"/>
        <w:rPr>
          <w:rFonts w:ascii="宋体" w:eastAsia="宋体" w:hAnsi="宋体"/>
          <w:color w:val="000000" w:themeColor="text1"/>
          <w:sz w:val="28"/>
          <w:szCs w:val="28"/>
        </w:rPr>
      </w:pPr>
      <w:r w:rsidRPr="00940ADA">
        <w:rPr>
          <w:rFonts w:ascii="宋体" w:eastAsia="宋体" w:hAnsi="宋体"/>
          <w:b/>
          <w:color w:val="000000" w:themeColor="text1"/>
          <w:sz w:val="28"/>
          <w:szCs w:val="28"/>
        </w:rPr>
        <w:t>主要内容</w:t>
      </w:r>
      <w:r w:rsidRPr="00940ADA">
        <w:rPr>
          <w:rFonts w:ascii="宋体" w:eastAsia="宋体" w:hAnsi="宋体"/>
          <w:color w:val="000000" w:themeColor="text1"/>
          <w:sz w:val="28"/>
          <w:szCs w:val="28"/>
        </w:rPr>
        <w:t>：</w:t>
      </w:r>
      <w:r w:rsidR="00E7500A" w:rsidRPr="00940ADA">
        <w:rPr>
          <w:rFonts w:ascii="宋体" w:eastAsia="宋体" w:hAnsi="宋体"/>
          <w:color w:val="000000" w:themeColor="text1"/>
          <w:sz w:val="28"/>
          <w:szCs w:val="28"/>
        </w:rPr>
        <w:t>以</w:t>
      </w:r>
      <w:r w:rsidR="009B7145" w:rsidRPr="00940ADA">
        <w:rPr>
          <w:rFonts w:ascii="宋体" w:eastAsia="宋体" w:hAnsi="宋体" w:hint="eastAsia"/>
          <w:color w:val="000000" w:themeColor="text1"/>
          <w:sz w:val="28"/>
          <w:szCs w:val="28"/>
        </w:rPr>
        <w:t>资源依赖理论、制度理论、种群生态理论、</w:t>
      </w:r>
      <w:r w:rsidR="00E7500A" w:rsidRPr="00940ADA">
        <w:rPr>
          <w:rFonts w:ascii="宋体" w:eastAsia="宋体" w:hAnsi="宋体"/>
          <w:color w:val="000000" w:themeColor="text1"/>
          <w:sz w:val="28"/>
          <w:szCs w:val="28"/>
        </w:rPr>
        <w:t>产业定位学派</w:t>
      </w:r>
      <w:r w:rsidR="009B7145" w:rsidRPr="00940ADA">
        <w:rPr>
          <w:rFonts w:ascii="宋体" w:eastAsia="宋体" w:hAnsi="宋体"/>
          <w:color w:val="000000" w:themeColor="text1"/>
          <w:sz w:val="28"/>
          <w:szCs w:val="28"/>
        </w:rPr>
        <w:t>等</w:t>
      </w:r>
      <w:r w:rsidR="00E7500A" w:rsidRPr="00940ADA">
        <w:rPr>
          <w:rFonts w:ascii="宋体" w:eastAsia="宋体" w:hAnsi="宋体"/>
          <w:color w:val="000000" w:themeColor="text1"/>
          <w:sz w:val="28"/>
          <w:szCs w:val="28"/>
        </w:rPr>
        <w:t>的</w:t>
      </w:r>
      <w:r w:rsidR="002458EA" w:rsidRPr="00940ADA">
        <w:rPr>
          <w:rFonts w:ascii="宋体" w:eastAsia="宋体" w:hAnsi="宋体"/>
          <w:color w:val="000000" w:themeColor="text1"/>
          <w:sz w:val="28"/>
          <w:szCs w:val="28"/>
        </w:rPr>
        <w:t>核心</w:t>
      </w:r>
      <w:r w:rsidR="00E7500A" w:rsidRPr="00940ADA">
        <w:rPr>
          <w:rFonts w:ascii="宋体" w:eastAsia="宋体" w:hAnsi="宋体"/>
          <w:color w:val="000000" w:themeColor="text1"/>
          <w:sz w:val="28"/>
          <w:szCs w:val="28"/>
        </w:rPr>
        <w:t>理论观点为切入点，</w:t>
      </w:r>
      <w:r w:rsidR="00D67BE4" w:rsidRPr="00940ADA">
        <w:rPr>
          <w:rFonts w:ascii="宋体" w:eastAsia="宋体" w:hAnsi="宋体"/>
          <w:color w:val="000000" w:themeColor="text1"/>
          <w:sz w:val="28"/>
          <w:szCs w:val="28"/>
        </w:rPr>
        <w:t>明确企业战略与外部环境</w:t>
      </w:r>
      <w:r w:rsidR="004C6D08" w:rsidRPr="00940ADA">
        <w:rPr>
          <w:rFonts w:ascii="宋体" w:eastAsia="宋体" w:hAnsi="宋体"/>
          <w:color w:val="000000" w:themeColor="text1"/>
          <w:sz w:val="28"/>
          <w:szCs w:val="28"/>
        </w:rPr>
        <w:t>的关系，</w:t>
      </w:r>
      <w:r w:rsidR="00ED4456" w:rsidRPr="00940ADA">
        <w:rPr>
          <w:rFonts w:ascii="宋体" w:eastAsia="宋体" w:hAnsi="宋体"/>
          <w:color w:val="000000" w:themeColor="text1"/>
          <w:sz w:val="28"/>
          <w:szCs w:val="28"/>
        </w:rPr>
        <w:t>讲解和讨论</w:t>
      </w:r>
      <w:r w:rsidR="00E7500A" w:rsidRPr="00940ADA">
        <w:rPr>
          <w:rFonts w:ascii="宋体" w:eastAsia="宋体" w:hAnsi="宋体"/>
          <w:color w:val="000000" w:themeColor="text1"/>
          <w:sz w:val="28"/>
          <w:szCs w:val="28"/>
        </w:rPr>
        <w:t>企业</w:t>
      </w:r>
      <w:r w:rsidR="00A16D72" w:rsidRPr="00940ADA">
        <w:rPr>
          <w:rFonts w:ascii="宋体" w:eastAsia="宋体" w:hAnsi="宋体"/>
          <w:color w:val="000000" w:themeColor="text1"/>
          <w:sz w:val="28"/>
          <w:szCs w:val="28"/>
        </w:rPr>
        <w:t>战略</w:t>
      </w:r>
      <w:r w:rsidR="00E7500A" w:rsidRPr="00940ADA">
        <w:rPr>
          <w:rFonts w:ascii="宋体" w:eastAsia="宋体" w:hAnsi="宋体"/>
          <w:color w:val="000000" w:themeColor="text1"/>
          <w:sz w:val="28"/>
          <w:szCs w:val="28"/>
        </w:rPr>
        <w:t>环境的构成层次</w:t>
      </w:r>
      <w:r w:rsidR="004C1C7B" w:rsidRPr="00940ADA">
        <w:rPr>
          <w:rFonts w:ascii="宋体" w:eastAsia="宋体" w:hAnsi="宋体"/>
          <w:color w:val="000000" w:themeColor="text1"/>
          <w:sz w:val="28"/>
          <w:szCs w:val="28"/>
        </w:rPr>
        <w:t>及主要分析框架</w:t>
      </w:r>
      <w:r w:rsidR="00E7500A" w:rsidRPr="00940ADA">
        <w:rPr>
          <w:rFonts w:ascii="宋体" w:eastAsia="宋体" w:hAnsi="宋体"/>
          <w:color w:val="000000" w:themeColor="text1"/>
          <w:sz w:val="28"/>
          <w:szCs w:val="28"/>
        </w:rPr>
        <w:t>，</w:t>
      </w:r>
      <w:r w:rsidR="00DE0318" w:rsidRPr="00940ADA">
        <w:rPr>
          <w:rFonts w:ascii="宋体" w:eastAsia="宋体" w:hAnsi="宋体"/>
          <w:color w:val="000000" w:themeColor="text1"/>
          <w:sz w:val="28"/>
          <w:szCs w:val="28"/>
        </w:rPr>
        <w:t>帮助学员形成对外部</w:t>
      </w:r>
      <w:r w:rsidR="00A14E28" w:rsidRPr="00940ADA">
        <w:rPr>
          <w:rFonts w:ascii="宋体" w:eastAsia="宋体" w:hAnsi="宋体"/>
          <w:color w:val="000000" w:themeColor="text1"/>
          <w:sz w:val="28"/>
          <w:szCs w:val="28"/>
        </w:rPr>
        <w:t>战略</w:t>
      </w:r>
      <w:r w:rsidR="00DE0318" w:rsidRPr="00940ADA">
        <w:rPr>
          <w:rFonts w:ascii="宋体" w:eastAsia="宋体" w:hAnsi="宋体"/>
          <w:color w:val="000000" w:themeColor="text1"/>
          <w:sz w:val="28"/>
          <w:szCs w:val="28"/>
        </w:rPr>
        <w:t>环境的系统认知</w:t>
      </w:r>
      <w:r w:rsidR="00983982" w:rsidRPr="00940ADA">
        <w:rPr>
          <w:rFonts w:ascii="宋体" w:eastAsia="宋体" w:hAnsi="宋体"/>
          <w:color w:val="000000" w:themeColor="text1"/>
          <w:sz w:val="28"/>
          <w:szCs w:val="28"/>
        </w:rPr>
        <w:t>，</w:t>
      </w:r>
      <w:r w:rsidR="00D31D52" w:rsidRPr="00940ADA">
        <w:rPr>
          <w:rFonts w:ascii="宋体" w:eastAsia="宋体" w:hAnsi="宋体"/>
          <w:color w:val="000000" w:themeColor="text1"/>
          <w:sz w:val="28"/>
          <w:szCs w:val="28"/>
        </w:rPr>
        <w:t>并能</w:t>
      </w:r>
      <w:r w:rsidR="00E7500A" w:rsidRPr="00940ADA">
        <w:rPr>
          <w:rFonts w:ascii="宋体" w:eastAsia="宋体" w:hAnsi="宋体"/>
          <w:color w:val="000000" w:themeColor="text1"/>
          <w:sz w:val="28"/>
          <w:szCs w:val="28"/>
        </w:rPr>
        <w:t>识别产业中蕴含的战略性机会</w:t>
      </w:r>
      <w:r w:rsidR="009D17E5" w:rsidRPr="00940ADA">
        <w:rPr>
          <w:rFonts w:ascii="宋体" w:eastAsia="宋体" w:hAnsi="宋体"/>
          <w:color w:val="000000" w:themeColor="text1"/>
          <w:sz w:val="28"/>
          <w:szCs w:val="28"/>
        </w:rPr>
        <w:t>与威胁</w:t>
      </w:r>
      <w:r w:rsidR="00E7500A" w:rsidRPr="00940ADA">
        <w:rPr>
          <w:rFonts w:ascii="宋体" w:eastAsia="宋体" w:hAnsi="宋体"/>
          <w:color w:val="000000" w:themeColor="text1"/>
          <w:sz w:val="28"/>
          <w:szCs w:val="28"/>
        </w:rPr>
        <w:t>。</w:t>
      </w:r>
    </w:p>
    <w:p w:rsidR="00BF52A1" w:rsidRPr="00940ADA" w:rsidRDefault="00BF52A1" w:rsidP="00BF52A1">
      <w:pPr>
        <w:ind w:firstLineChars="200" w:firstLine="562"/>
        <w:rPr>
          <w:rFonts w:ascii="宋体" w:eastAsia="宋体" w:hAnsi="宋体"/>
          <w:b/>
          <w:color w:val="000000" w:themeColor="text1"/>
          <w:sz w:val="28"/>
          <w:szCs w:val="28"/>
          <w:u w:val="single"/>
        </w:rPr>
      </w:pPr>
      <w:r w:rsidRPr="00940ADA">
        <w:rPr>
          <w:rFonts w:ascii="宋体" w:eastAsia="宋体" w:hAnsi="宋体"/>
          <w:b/>
          <w:color w:val="000000" w:themeColor="text1"/>
          <w:sz w:val="28"/>
          <w:szCs w:val="28"/>
          <w:u w:val="single"/>
        </w:rPr>
        <w:t>模块重点</w:t>
      </w:r>
    </w:p>
    <w:p w:rsidR="00655978" w:rsidRPr="00940ADA" w:rsidRDefault="00AE7492" w:rsidP="00655978">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企业战略环境分析框架</w:t>
      </w:r>
      <w:r w:rsidR="004F0A6E" w:rsidRPr="00940ADA">
        <w:rPr>
          <w:rFonts w:ascii="宋体" w:eastAsia="宋体" w:hAnsi="宋体"/>
          <w:color w:val="000000" w:themeColor="text1"/>
          <w:sz w:val="28"/>
          <w:szCs w:val="28"/>
        </w:rPr>
        <w:t>及不同层次战略环境间的互动关系</w:t>
      </w:r>
    </w:p>
    <w:p w:rsidR="00AE7492" w:rsidRPr="00940ADA" w:rsidRDefault="00655978" w:rsidP="00655978">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企业战略与外部环境的动态匹配关系</w:t>
      </w:r>
    </w:p>
    <w:p w:rsidR="00F3049D" w:rsidRPr="00940ADA" w:rsidRDefault="00F3049D" w:rsidP="00AE7492">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战略群组与竞争对手识别</w:t>
      </w:r>
      <w:r w:rsidR="000426F5" w:rsidRPr="00940ADA">
        <w:rPr>
          <w:rFonts w:ascii="宋体" w:eastAsia="宋体" w:hAnsi="宋体"/>
          <w:color w:val="000000" w:themeColor="text1"/>
          <w:sz w:val="28"/>
          <w:szCs w:val="28"/>
        </w:rPr>
        <w:t>和分析</w:t>
      </w:r>
    </w:p>
    <w:p w:rsidR="00AD15B6" w:rsidRPr="00940ADA" w:rsidRDefault="00AD15B6" w:rsidP="00AE7492">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产业生命周期不同阶段的机会与威胁</w:t>
      </w:r>
    </w:p>
    <w:p w:rsidR="007B00EB" w:rsidRPr="00940ADA" w:rsidRDefault="007B00EB" w:rsidP="00495FCC">
      <w:pPr>
        <w:ind w:firstLineChars="200" w:firstLine="562"/>
        <w:rPr>
          <w:rFonts w:ascii="宋体" w:eastAsia="宋体" w:hAnsi="宋体"/>
          <w:b/>
          <w:color w:val="000000" w:themeColor="text1"/>
          <w:sz w:val="28"/>
          <w:szCs w:val="28"/>
          <w:u w:val="single"/>
        </w:rPr>
      </w:pPr>
      <w:r w:rsidRPr="00940ADA">
        <w:rPr>
          <w:rFonts w:ascii="宋体" w:eastAsia="宋体" w:hAnsi="宋体"/>
          <w:b/>
          <w:color w:val="000000" w:themeColor="text1"/>
          <w:sz w:val="28"/>
          <w:szCs w:val="28"/>
          <w:u w:val="single"/>
        </w:rPr>
        <w:t>阅读材料</w:t>
      </w:r>
    </w:p>
    <w:p w:rsidR="002C023B" w:rsidRPr="00940ADA" w:rsidRDefault="002C023B" w:rsidP="002C023B">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迈克尔 A.希特、R. 杜安·爱尔兰、罗伯特 E. 霍斯基森，</w:t>
      </w:r>
      <w:bookmarkStart w:id="3" w:name="OLE_LINK8"/>
      <w:bookmarkStart w:id="4" w:name="OLE_LINK9"/>
      <w:r w:rsidRPr="00940ADA">
        <w:rPr>
          <w:rFonts w:ascii="宋体" w:eastAsia="宋体" w:hAnsi="宋体"/>
          <w:color w:val="000000" w:themeColor="text1"/>
          <w:sz w:val="28"/>
          <w:szCs w:val="28"/>
        </w:rPr>
        <w:t>战略管理：竞争与全球化（概念）（中译本，原书第11版）</w:t>
      </w:r>
      <w:bookmarkEnd w:id="3"/>
      <w:bookmarkEnd w:id="4"/>
      <w:r w:rsidRPr="00940ADA">
        <w:rPr>
          <w:rFonts w:ascii="宋体" w:eastAsia="宋体" w:hAnsi="宋体"/>
          <w:color w:val="000000" w:themeColor="text1"/>
          <w:sz w:val="28"/>
          <w:szCs w:val="28"/>
        </w:rPr>
        <w:t>，</w:t>
      </w:r>
      <w:r w:rsidR="00020498" w:rsidRPr="00940ADA">
        <w:rPr>
          <w:rFonts w:ascii="宋体" w:eastAsia="宋体" w:hAnsi="宋体"/>
          <w:color w:val="000000" w:themeColor="text1"/>
          <w:sz w:val="28"/>
          <w:szCs w:val="28"/>
        </w:rPr>
        <w:t>2016，</w:t>
      </w:r>
      <w:r w:rsidRPr="00940ADA">
        <w:rPr>
          <w:rFonts w:ascii="宋体" w:eastAsia="宋体" w:hAnsi="宋体"/>
          <w:color w:val="000000" w:themeColor="text1"/>
          <w:sz w:val="28"/>
          <w:szCs w:val="28"/>
        </w:rPr>
        <w:t>第</w:t>
      </w:r>
      <w:r w:rsidR="00E94649" w:rsidRPr="00940ADA">
        <w:rPr>
          <w:rFonts w:ascii="宋体" w:eastAsia="宋体" w:hAnsi="宋体"/>
          <w:color w:val="000000" w:themeColor="text1"/>
          <w:sz w:val="28"/>
          <w:szCs w:val="28"/>
        </w:rPr>
        <w:t>二</w:t>
      </w:r>
      <w:r w:rsidRPr="00940ADA">
        <w:rPr>
          <w:rFonts w:ascii="宋体" w:eastAsia="宋体" w:hAnsi="宋体"/>
          <w:color w:val="000000" w:themeColor="text1"/>
          <w:sz w:val="28"/>
          <w:szCs w:val="28"/>
        </w:rPr>
        <w:t>章；</w:t>
      </w:r>
    </w:p>
    <w:p w:rsidR="002C023B" w:rsidRPr="00940ADA" w:rsidRDefault="000D5CED" w:rsidP="000D5CED">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(美)迈克尔·</w:t>
      </w:r>
      <w:r w:rsidR="00E3784C" w:rsidRPr="00940ADA">
        <w:rPr>
          <w:rFonts w:ascii="宋体" w:eastAsia="宋体" w:hAnsi="宋体" w:hint="eastAsia"/>
          <w:color w:val="000000" w:themeColor="text1"/>
          <w:sz w:val="28"/>
          <w:szCs w:val="28"/>
        </w:rPr>
        <w:t>波特</w:t>
      </w:r>
      <w:r w:rsidRPr="00940ADA">
        <w:rPr>
          <w:rFonts w:ascii="宋体" w:eastAsia="宋体" w:hAnsi="宋体"/>
          <w:color w:val="000000" w:themeColor="text1"/>
          <w:sz w:val="28"/>
          <w:szCs w:val="28"/>
        </w:rPr>
        <w:t xml:space="preserve">(Michael Porter)，(美)加里·哈默(Gary </w:t>
      </w:r>
      <w:r w:rsidRPr="00940ADA">
        <w:rPr>
          <w:rFonts w:ascii="宋体" w:eastAsia="宋体" w:hAnsi="宋体"/>
          <w:color w:val="000000" w:themeColor="text1"/>
          <w:sz w:val="28"/>
          <w:szCs w:val="28"/>
        </w:rPr>
        <w:lastRenderedPageBreak/>
        <w:t>Hamel)等著，</w:t>
      </w:r>
      <w:r w:rsidR="002C023B" w:rsidRPr="00940ADA">
        <w:rPr>
          <w:rFonts w:ascii="宋体" w:eastAsia="宋体" w:hAnsi="宋体"/>
          <w:color w:val="000000" w:themeColor="text1"/>
          <w:sz w:val="28"/>
          <w:szCs w:val="28"/>
        </w:rPr>
        <w:t>《</w:t>
      </w:r>
      <w:bookmarkStart w:id="5" w:name="OLE_LINK6"/>
      <w:bookmarkStart w:id="6" w:name="OLE_LINK7"/>
      <w:r w:rsidR="002C023B" w:rsidRPr="00940ADA">
        <w:rPr>
          <w:rFonts w:ascii="宋体" w:eastAsia="宋体" w:hAnsi="宋体"/>
          <w:color w:val="000000" w:themeColor="text1"/>
          <w:sz w:val="28"/>
          <w:szCs w:val="28"/>
        </w:rPr>
        <w:t>未来的战略——22位大师对竞争战略本质与策略的思考</w:t>
      </w:r>
      <w:bookmarkEnd w:id="5"/>
      <w:bookmarkEnd w:id="6"/>
      <w:r w:rsidR="002C023B" w:rsidRPr="00940ADA">
        <w:rPr>
          <w:rFonts w:ascii="宋体" w:eastAsia="宋体" w:hAnsi="宋体"/>
          <w:color w:val="000000" w:themeColor="text1"/>
          <w:sz w:val="28"/>
          <w:szCs w:val="28"/>
        </w:rPr>
        <w:t>》，四川人民出版社</w:t>
      </w:r>
      <w:r w:rsidRPr="00940ADA">
        <w:rPr>
          <w:rFonts w:ascii="宋体" w:eastAsia="宋体" w:hAnsi="宋体"/>
          <w:color w:val="000000" w:themeColor="text1"/>
          <w:sz w:val="28"/>
          <w:szCs w:val="28"/>
        </w:rPr>
        <w:t>，</w:t>
      </w:r>
      <w:r w:rsidR="00D75631" w:rsidRPr="00940ADA">
        <w:rPr>
          <w:rFonts w:ascii="宋体" w:eastAsia="宋体" w:hAnsi="宋体"/>
          <w:color w:val="000000" w:themeColor="text1"/>
          <w:sz w:val="28"/>
          <w:szCs w:val="28"/>
        </w:rPr>
        <w:t>2000。</w:t>
      </w:r>
    </w:p>
    <w:p w:rsidR="007B00EB" w:rsidRPr="00940ADA" w:rsidRDefault="007B00EB" w:rsidP="002C023B">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 xml:space="preserve">Henry Mintzberg. </w:t>
      </w:r>
      <w:bookmarkStart w:id="7" w:name="OLE_LINK1"/>
      <w:bookmarkStart w:id="8" w:name="OLE_LINK2"/>
      <w:r w:rsidRPr="00940ADA">
        <w:rPr>
          <w:rFonts w:ascii="宋体" w:eastAsia="宋体" w:hAnsi="宋体"/>
          <w:color w:val="000000" w:themeColor="text1"/>
          <w:sz w:val="28"/>
          <w:szCs w:val="28"/>
        </w:rPr>
        <w:t>The strategy concept 1: five Ps for strategy.</w:t>
      </w:r>
      <w:bookmarkEnd w:id="7"/>
      <w:bookmarkEnd w:id="8"/>
      <w:r w:rsidRPr="00940ADA">
        <w:rPr>
          <w:rFonts w:ascii="宋体" w:eastAsia="宋体" w:hAnsi="宋体"/>
          <w:color w:val="000000" w:themeColor="text1"/>
          <w:sz w:val="28"/>
          <w:szCs w:val="28"/>
        </w:rPr>
        <w:t xml:space="preserve"> California Management Review, 1987, 30</w:t>
      </w:r>
      <w:r w:rsidR="001B12F0" w:rsidRPr="00940ADA">
        <w:rPr>
          <w:rFonts w:ascii="宋体" w:eastAsia="宋体" w:hAnsi="宋体"/>
          <w:color w:val="000000" w:themeColor="text1"/>
          <w:sz w:val="28"/>
          <w:szCs w:val="28"/>
        </w:rPr>
        <w:t>(</w:t>
      </w:r>
      <w:r w:rsidRPr="00940ADA">
        <w:rPr>
          <w:rFonts w:ascii="宋体" w:eastAsia="宋体" w:hAnsi="宋体"/>
          <w:color w:val="000000" w:themeColor="text1"/>
          <w:sz w:val="28"/>
          <w:szCs w:val="28"/>
        </w:rPr>
        <w:t>1</w:t>
      </w:r>
      <w:r w:rsidR="001B12F0" w:rsidRPr="00940ADA">
        <w:rPr>
          <w:rFonts w:ascii="宋体" w:eastAsia="宋体" w:hAnsi="宋体"/>
          <w:color w:val="000000" w:themeColor="text1"/>
          <w:sz w:val="28"/>
          <w:szCs w:val="28"/>
        </w:rPr>
        <w:t>)</w:t>
      </w:r>
      <w:r w:rsidRPr="00940ADA">
        <w:rPr>
          <w:rFonts w:ascii="宋体" w:eastAsia="宋体" w:hAnsi="宋体"/>
          <w:color w:val="000000" w:themeColor="text1"/>
          <w:sz w:val="28"/>
          <w:szCs w:val="28"/>
        </w:rPr>
        <w:t>, 11-24.</w:t>
      </w:r>
    </w:p>
    <w:p w:rsidR="009B7145" w:rsidRPr="00940ADA" w:rsidRDefault="009B7145" w:rsidP="009B7145">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hint="eastAsia"/>
          <w:color w:val="000000" w:themeColor="text1"/>
          <w:sz w:val="28"/>
          <w:szCs w:val="28"/>
        </w:rPr>
        <w:t>蓝海林著，《企业战略管理（第3版）》（普通高等教育十二五国家级规划教材），科学出版社，2018。</w:t>
      </w:r>
    </w:p>
    <w:p w:rsidR="00246460" w:rsidRPr="00940ADA" w:rsidRDefault="00246460" w:rsidP="00246460">
      <w:pPr>
        <w:ind w:firstLineChars="200" w:firstLine="562"/>
        <w:rPr>
          <w:rFonts w:ascii="宋体" w:eastAsia="宋体" w:hAnsi="宋体"/>
          <w:b/>
          <w:color w:val="000000" w:themeColor="text1"/>
          <w:sz w:val="28"/>
          <w:szCs w:val="28"/>
          <w:u w:val="single"/>
        </w:rPr>
      </w:pPr>
    </w:p>
    <w:p w:rsidR="00246460" w:rsidRPr="00940ADA" w:rsidRDefault="00246460" w:rsidP="00246460">
      <w:pPr>
        <w:ind w:firstLineChars="200" w:firstLine="562"/>
        <w:rPr>
          <w:rFonts w:ascii="宋体" w:eastAsia="宋体" w:hAnsi="宋体"/>
          <w:b/>
          <w:color w:val="000000" w:themeColor="text1"/>
          <w:sz w:val="28"/>
          <w:szCs w:val="28"/>
          <w:u w:val="single"/>
        </w:rPr>
      </w:pPr>
      <w:r w:rsidRPr="00940ADA">
        <w:rPr>
          <w:rFonts w:ascii="宋体" w:eastAsia="宋体" w:hAnsi="宋体"/>
          <w:b/>
          <w:color w:val="000000" w:themeColor="text1"/>
          <w:sz w:val="28"/>
          <w:szCs w:val="28"/>
          <w:u w:val="single"/>
        </w:rPr>
        <w:t>第</w:t>
      </w:r>
      <w:r w:rsidR="00AB448D" w:rsidRPr="00940ADA">
        <w:rPr>
          <w:rFonts w:ascii="宋体" w:eastAsia="宋体" w:hAnsi="宋体"/>
          <w:b/>
          <w:color w:val="000000" w:themeColor="text1"/>
          <w:sz w:val="28"/>
          <w:szCs w:val="28"/>
          <w:u w:val="single"/>
        </w:rPr>
        <w:t>4</w:t>
      </w:r>
      <w:r w:rsidRPr="00940ADA">
        <w:rPr>
          <w:rFonts w:ascii="宋体" w:eastAsia="宋体" w:hAnsi="宋体"/>
          <w:b/>
          <w:color w:val="000000" w:themeColor="text1"/>
          <w:sz w:val="28"/>
          <w:szCs w:val="28"/>
          <w:u w:val="single"/>
        </w:rPr>
        <w:t>模块：</w:t>
      </w:r>
      <w:r w:rsidR="0056610A" w:rsidRPr="00940ADA">
        <w:rPr>
          <w:rFonts w:ascii="宋体" w:eastAsia="宋体" w:hAnsi="宋体"/>
          <w:b/>
          <w:color w:val="000000" w:themeColor="text1"/>
          <w:sz w:val="28"/>
          <w:szCs w:val="28"/>
          <w:u w:val="single"/>
        </w:rPr>
        <w:t>企业资源能力</w:t>
      </w:r>
      <w:r w:rsidRPr="00940ADA">
        <w:rPr>
          <w:rFonts w:ascii="宋体" w:eastAsia="宋体" w:hAnsi="宋体"/>
          <w:b/>
          <w:color w:val="000000" w:themeColor="text1"/>
          <w:sz w:val="28"/>
          <w:szCs w:val="28"/>
          <w:u w:val="single"/>
        </w:rPr>
        <w:t>分析</w:t>
      </w:r>
    </w:p>
    <w:p w:rsidR="00246460" w:rsidRPr="00940ADA" w:rsidRDefault="00FB76EB" w:rsidP="00FB76EB">
      <w:pPr>
        <w:ind w:firstLineChars="200" w:firstLine="562"/>
        <w:rPr>
          <w:rFonts w:ascii="宋体" w:eastAsia="宋体" w:hAnsi="宋体"/>
          <w:color w:val="000000" w:themeColor="text1"/>
          <w:sz w:val="28"/>
          <w:szCs w:val="28"/>
        </w:rPr>
      </w:pPr>
      <w:r w:rsidRPr="00940ADA">
        <w:rPr>
          <w:rFonts w:ascii="宋体" w:eastAsia="宋体" w:hAnsi="宋体"/>
          <w:b/>
          <w:color w:val="000000" w:themeColor="text1"/>
          <w:sz w:val="28"/>
          <w:szCs w:val="28"/>
        </w:rPr>
        <w:t>主要内容</w:t>
      </w:r>
      <w:r w:rsidRPr="00940ADA">
        <w:rPr>
          <w:rFonts w:ascii="宋体" w:eastAsia="宋体" w:hAnsi="宋体"/>
          <w:color w:val="000000" w:themeColor="text1"/>
          <w:sz w:val="28"/>
          <w:szCs w:val="28"/>
        </w:rPr>
        <w:t>：</w:t>
      </w:r>
      <w:r w:rsidR="00246460" w:rsidRPr="00940ADA">
        <w:rPr>
          <w:rFonts w:ascii="宋体" w:eastAsia="宋体" w:hAnsi="宋体"/>
          <w:color w:val="000000" w:themeColor="text1"/>
          <w:sz w:val="28"/>
          <w:szCs w:val="28"/>
        </w:rPr>
        <w:t>从资源观、能力观、知识观等</w:t>
      </w:r>
      <w:r w:rsidR="00E9048E" w:rsidRPr="00940ADA">
        <w:rPr>
          <w:rFonts w:ascii="宋体" w:eastAsia="宋体" w:hAnsi="宋体"/>
          <w:color w:val="000000" w:themeColor="text1"/>
          <w:sz w:val="28"/>
          <w:szCs w:val="28"/>
        </w:rPr>
        <w:t>理论</w:t>
      </w:r>
      <w:r w:rsidR="0074742D" w:rsidRPr="00940ADA">
        <w:rPr>
          <w:rFonts w:ascii="宋体" w:eastAsia="宋体" w:hAnsi="宋体"/>
          <w:color w:val="000000" w:themeColor="text1"/>
          <w:sz w:val="28"/>
          <w:szCs w:val="28"/>
        </w:rPr>
        <w:t>视角</w:t>
      </w:r>
      <w:r w:rsidR="00246460" w:rsidRPr="00940ADA">
        <w:rPr>
          <w:rFonts w:ascii="宋体" w:eastAsia="宋体" w:hAnsi="宋体"/>
          <w:color w:val="000000" w:themeColor="text1"/>
          <w:sz w:val="28"/>
          <w:szCs w:val="28"/>
        </w:rPr>
        <w:t>阐述企业内部环境</w:t>
      </w:r>
      <w:r w:rsidR="00B646BA" w:rsidRPr="00940ADA">
        <w:rPr>
          <w:rFonts w:ascii="宋体" w:eastAsia="宋体" w:hAnsi="宋体"/>
          <w:color w:val="000000" w:themeColor="text1"/>
          <w:sz w:val="28"/>
          <w:szCs w:val="28"/>
        </w:rPr>
        <w:t>分析</w:t>
      </w:r>
      <w:r w:rsidR="005619A4" w:rsidRPr="00940ADA">
        <w:rPr>
          <w:rFonts w:ascii="宋体" w:eastAsia="宋体" w:hAnsi="宋体"/>
          <w:color w:val="000000" w:themeColor="text1"/>
          <w:sz w:val="28"/>
          <w:szCs w:val="28"/>
        </w:rPr>
        <w:t>的基本思路</w:t>
      </w:r>
      <w:r w:rsidR="00246460" w:rsidRPr="00940ADA">
        <w:rPr>
          <w:rFonts w:ascii="宋体" w:eastAsia="宋体" w:hAnsi="宋体"/>
          <w:color w:val="000000" w:themeColor="text1"/>
          <w:sz w:val="28"/>
          <w:szCs w:val="28"/>
        </w:rPr>
        <w:t>，并结合价值链</w:t>
      </w:r>
      <w:r w:rsidR="00AB165B" w:rsidRPr="00940ADA">
        <w:rPr>
          <w:rFonts w:ascii="宋体" w:eastAsia="宋体" w:hAnsi="宋体"/>
          <w:color w:val="000000" w:themeColor="text1"/>
          <w:sz w:val="28"/>
          <w:szCs w:val="28"/>
        </w:rPr>
        <w:t>和行动地图</w:t>
      </w:r>
      <w:r w:rsidR="005619A4" w:rsidRPr="00940ADA">
        <w:rPr>
          <w:rFonts w:ascii="宋体" w:eastAsia="宋体" w:hAnsi="宋体"/>
          <w:color w:val="000000" w:themeColor="text1"/>
          <w:sz w:val="28"/>
          <w:szCs w:val="28"/>
        </w:rPr>
        <w:t>等框架</w:t>
      </w:r>
      <w:r w:rsidR="001F45BA" w:rsidRPr="00940ADA">
        <w:rPr>
          <w:rFonts w:ascii="宋体" w:eastAsia="宋体" w:hAnsi="宋体"/>
          <w:color w:val="000000" w:themeColor="text1"/>
          <w:sz w:val="28"/>
          <w:szCs w:val="28"/>
        </w:rPr>
        <w:t>或工具</w:t>
      </w:r>
      <w:r w:rsidR="00246460" w:rsidRPr="00940ADA">
        <w:rPr>
          <w:rFonts w:ascii="宋体" w:eastAsia="宋体" w:hAnsi="宋体"/>
          <w:color w:val="000000" w:themeColor="text1"/>
          <w:sz w:val="28"/>
          <w:szCs w:val="28"/>
        </w:rPr>
        <w:t>着重介绍企业</w:t>
      </w:r>
      <w:r w:rsidR="00B84FC3" w:rsidRPr="00940ADA">
        <w:rPr>
          <w:rFonts w:ascii="宋体" w:eastAsia="宋体" w:hAnsi="宋体"/>
          <w:color w:val="000000" w:themeColor="text1"/>
          <w:sz w:val="28"/>
          <w:szCs w:val="28"/>
        </w:rPr>
        <w:t>竞争优势识别与</w:t>
      </w:r>
      <w:r w:rsidR="00246460" w:rsidRPr="00940ADA">
        <w:rPr>
          <w:rFonts w:ascii="宋体" w:eastAsia="宋体" w:hAnsi="宋体"/>
          <w:color w:val="000000" w:themeColor="text1"/>
          <w:sz w:val="28"/>
          <w:szCs w:val="28"/>
        </w:rPr>
        <w:t>分析的</w:t>
      </w:r>
      <w:r w:rsidR="0012715B" w:rsidRPr="00940ADA">
        <w:rPr>
          <w:rFonts w:ascii="宋体" w:eastAsia="宋体" w:hAnsi="宋体"/>
          <w:color w:val="000000" w:themeColor="text1"/>
          <w:sz w:val="28"/>
          <w:szCs w:val="28"/>
        </w:rPr>
        <w:t>基本</w:t>
      </w:r>
      <w:r w:rsidR="00246460" w:rsidRPr="00940ADA">
        <w:rPr>
          <w:rFonts w:ascii="宋体" w:eastAsia="宋体" w:hAnsi="宋体"/>
          <w:color w:val="000000" w:themeColor="text1"/>
          <w:sz w:val="28"/>
          <w:szCs w:val="28"/>
        </w:rPr>
        <w:t>思路</w:t>
      </w:r>
      <w:r w:rsidR="0048182E" w:rsidRPr="00940ADA">
        <w:rPr>
          <w:rFonts w:ascii="宋体" w:eastAsia="宋体" w:hAnsi="宋体"/>
          <w:color w:val="000000" w:themeColor="text1"/>
          <w:sz w:val="28"/>
          <w:szCs w:val="28"/>
        </w:rPr>
        <w:t>和方法</w:t>
      </w:r>
      <w:r w:rsidR="00534D9A" w:rsidRPr="00940ADA">
        <w:rPr>
          <w:rFonts w:ascii="宋体" w:eastAsia="宋体" w:hAnsi="宋体"/>
          <w:color w:val="000000" w:themeColor="text1"/>
          <w:sz w:val="28"/>
          <w:szCs w:val="28"/>
        </w:rPr>
        <w:t>。</w:t>
      </w:r>
    </w:p>
    <w:p w:rsidR="00534D9A" w:rsidRPr="00940ADA" w:rsidRDefault="00534D9A" w:rsidP="00534D9A">
      <w:pPr>
        <w:ind w:firstLineChars="200" w:firstLine="562"/>
        <w:rPr>
          <w:rFonts w:ascii="宋体" w:eastAsia="宋体" w:hAnsi="宋体"/>
          <w:b/>
          <w:color w:val="000000" w:themeColor="text1"/>
          <w:sz w:val="28"/>
          <w:szCs w:val="28"/>
          <w:u w:val="single"/>
        </w:rPr>
      </w:pPr>
      <w:r w:rsidRPr="00940ADA">
        <w:rPr>
          <w:rFonts w:ascii="宋体" w:eastAsia="宋体" w:hAnsi="宋体"/>
          <w:b/>
          <w:color w:val="000000" w:themeColor="text1"/>
          <w:sz w:val="28"/>
          <w:szCs w:val="28"/>
          <w:u w:val="single"/>
        </w:rPr>
        <w:t>模块重点</w:t>
      </w:r>
    </w:p>
    <w:p w:rsidR="00890C0C" w:rsidRPr="00940ADA" w:rsidRDefault="00D33C4A" w:rsidP="00534D9A">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企业</w:t>
      </w:r>
      <w:r w:rsidR="00890C0C" w:rsidRPr="00940ADA">
        <w:rPr>
          <w:rFonts w:ascii="宋体" w:eastAsia="宋体" w:hAnsi="宋体"/>
          <w:color w:val="000000" w:themeColor="text1"/>
          <w:sz w:val="28"/>
          <w:szCs w:val="28"/>
        </w:rPr>
        <w:t>竞争优势</w:t>
      </w:r>
      <w:r w:rsidR="00C33DB0" w:rsidRPr="00940ADA">
        <w:rPr>
          <w:rFonts w:ascii="宋体" w:eastAsia="宋体" w:hAnsi="宋体"/>
          <w:color w:val="000000" w:themeColor="text1"/>
          <w:sz w:val="28"/>
          <w:szCs w:val="28"/>
        </w:rPr>
        <w:t>的来源与</w:t>
      </w:r>
      <w:r w:rsidRPr="00940ADA">
        <w:rPr>
          <w:rFonts w:ascii="宋体" w:eastAsia="宋体" w:hAnsi="宋体"/>
          <w:color w:val="000000" w:themeColor="text1"/>
          <w:sz w:val="28"/>
          <w:szCs w:val="28"/>
        </w:rPr>
        <w:t>基础</w:t>
      </w:r>
    </w:p>
    <w:p w:rsidR="00534D9A" w:rsidRPr="00940ADA" w:rsidRDefault="00971FEC" w:rsidP="00534D9A">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价值链与价值网络</w:t>
      </w:r>
      <w:r w:rsidR="00E21968" w:rsidRPr="00940ADA">
        <w:rPr>
          <w:rFonts w:ascii="宋体" w:eastAsia="宋体" w:hAnsi="宋体"/>
          <w:color w:val="000000" w:themeColor="text1"/>
          <w:sz w:val="28"/>
          <w:szCs w:val="28"/>
        </w:rPr>
        <w:t>分析</w:t>
      </w:r>
    </w:p>
    <w:p w:rsidR="00246460" w:rsidRPr="00940ADA" w:rsidRDefault="00246460" w:rsidP="00B7191A">
      <w:pPr>
        <w:ind w:firstLineChars="200" w:firstLine="562"/>
        <w:rPr>
          <w:rFonts w:ascii="宋体" w:eastAsia="宋体" w:hAnsi="宋体"/>
          <w:b/>
          <w:color w:val="000000" w:themeColor="text1"/>
          <w:sz w:val="28"/>
          <w:szCs w:val="28"/>
          <w:u w:val="single"/>
        </w:rPr>
      </w:pPr>
      <w:r w:rsidRPr="00940ADA">
        <w:rPr>
          <w:rFonts w:ascii="宋体" w:eastAsia="宋体" w:hAnsi="宋体"/>
          <w:b/>
          <w:color w:val="000000" w:themeColor="text1"/>
          <w:sz w:val="28"/>
          <w:szCs w:val="28"/>
          <w:u w:val="single"/>
        </w:rPr>
        <w:t>阅读材料</w:t>
      </w:r>
    </w:p>
    <w:p w:rsidR="00223AC1" w:rsidRPr="00940ADA" w:rsidRDefault="00E94649" w:rsidP="00223AC1">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迈克尔 A.希特、R. 杜安·爱尔兰、罗伯特 E. 霍斯基森，战略管理：竞争与全球化（概念）（中译本，原书第11版），2016，第三章；</w:t>
      </w:r>
    </w:p>
    <w:p w:rsidR="001724EB" w:rsidRPr="00940ADA" w:rsidRDefault="001724EB" w:rsidP="001724EB">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[美]迈克尔•波特，《竞争优势》，北京：华夏出版社</w:t>
      </w:r>
      <w:r w:rsidR="00901620" w:rsidRPr="00940ADA">
        <w:rPr>
          <w:rFonts w:ascii="宋体" w:eastAsia="宋体" w:hAnsi="宋体"/>
          <w:color w:val="000000" w:themeColor="text1"/>
          <w:sz w:val="28"/>
          <w:szCs w:val="28"/>
        </w:rPr>
        <w:t>，</w:t>
      </w:r>
      <w:r w:rsidRPr="00940ADA">
        <w:rPr>
          <w:rFonts w:ascii="宋体" w:eastAsia="宋体" w:hAnsi="宋体"/>
          <w:color w:val="000000" w:themeColor="text1"/>
          <w:sz w:val="28"/>
          <w:szCs w:val="28"/>
        </w:rPr>
        <w:t>1997，第二</w:t>
      </w:r>
      <w:r w:rsidR="00E3784C" w:rsidRPr="00940ADA">
        <w:rPr>
          <w:rFonts w:ascii="宋体" w:eastAsia="宋体" w:hAnsi="宋体"/>
          <w:color w:val="000000" w:themeColor="text1"/>
          <w:sz w:val="28"/>
          <w:szCs w:val="28"/>
        </w:rPr>
        <w:t>至第五</w:t>
      </w:r>
      <w:r w:rsidRPr="00940ADA">
        <w:rPr>
          <w:rFonts w:ascii="宋体" w:eastAsia="宋体" w:hAnsi="宋体"/>
          <w:color w:val="000000" w:themeColor="text1"/>
          <w:sz w:val="28"/>
          <w:szCs w:val="28"/>
        </w:rPr>
        <w:t>章。</w:t>
      </w:r>
    </w:p>
    <w:p w:rsidR="00901620" w:rsidRPr="00940ADA" w:rsidRDefault="00901620" w:rsidP="00901620">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 xml:space="preserve"> (美)加里·哈梅尔、(美)C.K. 普拉哈拉德著，王振西译，《竞争大未来》，1998，昆仑出版社。</w:t>
      </w:r>
    </w:p>
    <w:p w:rsidR="007B00EB" w:rsidRPr="00940ADA" w:rsidRDefault="007B00EB" w:rsidP="00161A49">
      <w:pPr>
        <w:spacing w:line="360" w:lineRule="auto"/>
        <w:rPr>
          <w:rFonts w:ascii="宋体" w:eastAsia="宋体" w:hAnsi="宋体"/>
          <w:color w:val="000000" w:themeColor="text1"/>
          <w:sz w:val="28"/>
          <w:szCs w:val="28"/>
        </w:rPr>
      </w:pPr>
    </w:p>
    <w:p w:rsidR="00161A49" w:rsidRPr="00940ADA" w:rsidRDefault="00161A49" w:rsidP="008F2134">
      <w:pPr>
        <w:ind w:firstLineChars="200" w:firstLine="562"/>
        <w:rPr>
          <w:rFonts w:ascii="宋体" w:eastAsia="宋体" w:hAnsi="宋体"/>
          <w:b/>
          <w:color w:val="000000" w:themeColor="text1"/>
          <w:sz w:val="28"/>
          <w:szCs w:val="28"/>
          <w:u w:val="single"/>
        </w:rPr>
      </w:pPr>
      <w:r w:rsidRPr="00940ADA">
        <w:rPr>
          <w:rFonts w:ascii="宋体" w:eastAsia="宋体" w:hAnsi="宋体"/>
          <w:b/>
          <w:color w:val="000000" w:themeColor="text1"/>
          <w:sz w:val="28"/>
          <w:szCs w:val="28"/>
          <w:u w:val="single"/>
        </w:rPr>
        <w:lastRenderedPageBreak/>
        <w:t>第</w:t>
      </w:r>
      <w:r w:rsidR="00AB448D" w:rsidRPr="00940ADA">
        <w:rPr>
          <w:rFonts w:ascii="宋体" w:eastAsia="宋体" w:hAnsi="宋体"/>
          <w:b/>
          <w:color w:val="000000" w:themeColor="text1"/>
          <w:sz w:val="28"/>
          <w:szCs w:val="28"/>
          <w:u w:val="single"/>
        </w:rPr>
        <w:t>5</w:t>
      </w:r>
      <w:r w:rsidRPr="00940ADA">
        <w:rPr>
          <w:rFonts w:ascii="宋体" w:eastAsia="宋体" w:hAnsi="宋体"/>
          <w:b/>
          <w:color w:val="000000" w:themeColor="text1"/>
          <w:sz w:val="28"/>
          <w:szCs w:val="28"/>
          <w:u w:val="single"/>
        </w:rPr>
        <w:t>模块：基本</w:t>
      </w:r>
      <w:r w:rsidR="002B389E" w:rsidRPr="00940ADA">
        <w:rPr>
          <w:rFonts w:ascii="宋体" w:eastAsia="宋体" w:hAnsi="宋体"/>
          <w:b/>
          <w:color w:val="000000" w:themeColor="text1"/>
          <w:sz w:val="28"/>
          <w:szCs w:val="28"/>
          <w:u w:val="single"/>
        </w:rPr>
        <w:t>业务</w:t>
      </w:r>
      <w:r w:rsidRPr="00940ADA">
        <w:rPr>
          <w:rFonts w:ascii="宋体" w:eastAsia="宋体" w:hAnsi="宋体"/>
          <w:b/>
          <w:color w:val="000000" w:themeColor="text1"/>
          <w:sz w:val="28"/>
          <w:szCs w:val="28"/>
          <w:u w:val="single"/>
        </w:rPr>
        <w:t>竞争战略</w:t>
      </w:r>
    </w:p>
    <w:p w:rsidR="00161A49" w:rsidRPr="00940ADA" w:rsidRDefault="00561749" w:rsidP="00561749">
      <w:pPr>
        <w:ind w:firstLineChars="200" w:firstLine="562"/>
        <w:rPr>
          <w:rFonts w:ascii="宋体" w:eastAsia="宋体" w:hAnsi="宋体"/>
          <w:color w:val="000000" w:themeColor="text1"/>
          <w:sz w:val="28"/>
          <w:szCs w:val="28"/>
        </w:rPr>
      </w:pPr>
      <w:r w:rsidRPr="00940ADA">
        <w:rPr>
          <w:rFonts w:ascii="宋体" w:eastAsia="宋体" w:hAnsi="宋体"/>
          <w:b/>
          <w:color w:val="000000" w:themeColor="text1"/>
          <w:sz w:val="28"/>
          <w:szCs w:val="28"/>
        </w:rPr>
        <w:t>主要内容</w:t>
      </w:r>
      <w:r w:rsidRPr="00940ADA">
        <w:rPr>
          <w:rFonts w:ascii="宋体" w:eastAsia="宋体" w:hAnsi="宋体"/>
          <w:color w:val="000000" w:themeColor="text1"/>
          <w:sz w:val="28"/>
          <w:szCs w:val="28"/>
        </w:rPr>
        <w:t>：</w:t>
      </w:r>
      <w:r w:rsidR="00161A49" w:rsidRPr="00940ADA">
        <w:rPr>
          <w:rFonts w:ascii="宋体" w:eastAsia="宋体" w:hAnsi="宋体"/>
          <w:color w:val="000000" w:themeColor="text1"/>
          <w:sz w:val="28"/>
          <w:szCs w:val="28"/>
        </w:rPr>
        <w:t>战略方案的可选方向、战略方案的选择和战略评价，着重讲解业务层面的三种基本竞争战略及其适用条件，并</w:t>
      </w:r>
      <w:r w:rsidR="00E95B67" w:rsidRPr="00940ADA">
        <w:rPr>
          <w:rFonts w:ascii="宋体" w:eastAsia="宋体" w:hAnsi="宋体" w:hint="eastAsia"/>
          <w:color w:val="000000" w:themeColor="text1"/>
          <w:sz w:val="28"/>
          <w:szCs w:val="28"/>
        </w:rPr>
        <w:t>介绍</w:t>
      </w:r>
      <w:r w:rsidR="00E95B67" w:rsidRPr="00940ADA">
        <w:rPr>
          <w:rFonts w:ascii="宋体" w:eastAsia="宋体" w:hAnsi="宋体"/>
          <w:color w:val="000000" w:themeColor="text1"/>
          <w:sz w:val="28"/>
          <w:szCs w:val="28"/>
        </w:rPr>
        <w:t>相应的</w:t>
      </w:r>
      <w:r w:rsidR="00161A49" w:rsidRPr="00940ADA">
        <w:rPr>
          <w:rFonts w:ascii="宋体" w:eastAsia="宋体" w:hAnsi="宋体"/>
          <w:color w:val="000000" w:themeColor="text1"/>
          <w:sz w:val="28"/>
          <w:szCs w:val="28"/>
        </w:rPr>
        <w:t>分析工具和方法。</w:t>
      </w:r>
    </w:p>
    <w:p w:rsidR="006F7385" w:rsidRPr="00940ADA" w:rsidRDefault="006F7385" w:rsidP="006F7385">
      <w:pPr>
        <w:ind w:firstLineChars="200" w:firstLine="562"/>
        <w:rPr>
          <w:rFonts w:ascii="宋体" w:eastAsia="宋体" w:hAnsi="宋体"/>
          <w:b/>
          <w:color w:val="000000" w:themeColor="text1"/>
          <w:sz w:val="28"/>
          <w:szCs w:val="28"/>
          <w:u w:val="single"/>
        </w:rPr>
      </w:pPr>
      <w:r w:rsidRPr="00940ADA">
        <w:rPr>
          <w:rFonts w:ascii="宋体" w:eastAsia="宋体" w:hAnsi="宋体"/>
          <w:b/>
          <w:color w:val="000000" w:themeColor="text1"/>
          <w:sz w:val="28"/>
          <w:szCs w:val="28"/>
          <w:u w:val="single"/>
        </w:rPr>
        <w:t>模块重点</w:t>
      </w:r>
    </w:p>
    <w:p w:rsidR="00AF7F95" w:rsidRPr="00940ADA" w:rsidRDefault="00AF7F95" w:rsidP="00F24042">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认识顾客价值与基本业务竞争战略的关系</w:t>
      </w:r>
    </w:p>
    <w:p w:rsidR="00F24042" w:rsidRPr="00940ADA" w:rsidRDefault="00F24042" w:rsidP="00F24042">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基本业务竞争战略的</w:t>
      </w:r>
      <w:r w:rsidR="00FC0038" w:rsidRPr="00940ADA">
        <w:rPr>
          <w:rFonts w:ascii="宋体" w:eastAsia="宋体" w:hAnsi="宋体"/>
          <w:color w:val="000000" w:themeColor="text1"/>
          <w:sz w:val="28"/>
          <w:szCs w:val="28"/>
        </w:rPr>
        <w:t>动因、</w:t>
      </w:r>
      <w:r w:rsidRPr="00940ADA">
        <w:rPr>
          <w:rFonts w:ascii="宋体" w:eastAsia="宋体" w:hAnsi="宋体"/>
          <w:color w:val="000000" w:themeColor="text1"/>
          <w:sz w:val="28"/>
          <w:szCs w:val="28"/>
        </w:rPr>
        <w:t>支撑要素与适用边界</w:t>
      </w:r>
    </w:p>
    <w:p w:rsidR="00161A49" w:rsidRPr="00940ADA" w:rsidRDefault="00161A49" w:rsidP="00295AE5">
      <w:pPr>
        <w:ind w:firstLineChars="200" w:firstLine="562"/>
        <w:rPr>
          <w:rFonts w:ascii="宋体" w:eastAsia="宋体" w:hAnsi="宋体"/>
          <w:b/>
          <w:color w:val="000000" w:themeColor="text1"/>
          <w:sz w:val="28"/>
          <w:szCs w:val="28"/>
          <w:u w:val="single"/>
        </w:rPr>
      </w:pPr>
      <w:r w:rsidRPr="00940ADA">
        <w:rPr>
          <w:rFonts w:ascii="宋体" w:eastAsia="宋体" w:hAnsi="宋体"/>
          <w:b/>
          <w:color w:val="000000" w:themeColor="text1"/>
          <w:sz w:val="28"/>
          <w:szCs w:val="28"/>
          <w:u w:val="single"/>
        </w:rPr>
        <w:t>阅读材料</w:t>
      </w:r>
    </w:p>
    <w:p w:rsidR="006B075D" w:rsidRPr="00940ADA" w:rsidRDefault="006B075D" w:rsidP="006B075D">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（美）迈克尔·A·希特 等著，吕巍 等译，《战略管理：竞争与全球化(概念)》(原书第9版)，机械工业出版社，2012，第四章。</w:t>
      </w:r>
    </w:p>
    <w:p w:rsidR="006B075D" w:rsidRPr="00940ADA" w:rsidRDefault="006B075D" w:rsidP="006B075D">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（英）格里•约翰逊，凯万•斯科尔斯：《战略管理》，人民邮电出版社，2004，第七章。</w:t>
      </w:r>
    </w:p>
    <w:p w:rsidR="006B075D" w:rsidRPr="00940ADA" w:rsidRDefault="006B075D" w:rsidP="006B075D">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 xml:space="preserve"> [美]迈克尔•波特，《竞争战略》，北京：华夏出版社,1997。</w:t>
      </w:r>
    </w:p>
    <w:p w:rsidR="00161A49" w:rsidRPr="00940ADA" w:rsidRDefault="00161A49" w:rsidP="00E77782">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迈克尔·科特 著，</w:t>
      </w:r>
      <w:bookmarkStart w:id="9" w:name="OLE_LINK12"/>
      <w:bookmarkStart w:id="10" w:name="OLE_LINK13"/>
      <w:r w:rsidRPr="00940ADA">
        <w:rPr>
          <w:rFonts w:ascii="宋体" w:eastAsia="宋体" w:hAnsi="宋体"/>
          <w:color w:val="000000" w:themeColor="text1"/>
          <w:sz w:val="28"/>
          <w:szCs w:val="28"/>
        </w:rPr>
        <w:t>《未来的战略》，四川人民出版社</w:t>
      </w:r>
      <w:bookmarkEnd w:id="9"/>
      <w:bookmarkEnd w:id="10"/>
      <w:r w:rsidR="006B075D" w:rsidRPr="00940ADA">
        <w:rPr>
          <w:rFonts w:ascii="宋体" w:eastAsia="宋体" w:hAnsi="宋体"/>
          <w:color w:val="000000" w:themeColor="text1"/>
          <w:sz w:val="28"/>
          <w:szCs w:val="28"/>
        </w:rPr>
        <w:t>，</w:t>
      </w:r>
      <w:r w:rsidR="00A06254" w:rsidRPr="00940ADA">
        <w:rPr>
          <w:rFonts w:ascii="宋体" w:eastAsia="宋体" w:hAnsi="宋体"/>
          <w:color w:val="000000" w:themeColor="text1"/>
          <w:sz w:val="28"/>
          <w:szCs w:val="28"/>
        </w:rPr>
        <w:t>2000。</w:t>
      </w:r>
    </w:p>
    <w:p w:rsidR="00AB448D" w:rsidRPr="00940ADA" w:rsidRDefault="00AB448D" w:rsidP="00E77782">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hint="eastAsia"/>
          <w:color w:val="000000" w:themeColor="text1"/>
          <w:sz w:val="28"/>
          <w:szCs w:val="28"/>
        </w:rPr>
        <w:t>徐飞著，《战略管理（第三版）》（教育部经济管理类核心课程教材），中国人民大学出版社，201</w:t>
      </w:r>
      <w:r w:rsidRPr="00940ADA">
        <w:rPr>
          <w:rFonts w:ascii="宋体" w:eastAsia="宋体" w:hAnsi="宋体"/>
          <w:color w:val="000000" w:themeColor="text1"/>
          <w:sz w:val="28"/>
          <w:szCs w:val="28"/>
        </w:rPr>
        <w:t>6</w:t>
      </w:r>
      <w:r w:rsidRPr="00940ADA">
        <w:rPr>
          <w:rFonts w:ascii="宋体" w:eastAsia="宋体" w:hAnsi="宋体" w:hint="eastAsia"/>
          <w:color w:val="000000" w:themeColor="text1"/>
          <w:sz w:val="28"/>
          <w:szCs w:val="28"/>
        </w:rPr>
        <w:t>。</w:t>
      </w:r>
    </w:p>
    <w:p w:rsidR="00295AE5" w:rsidRPr="00940ADA" w:rsidRDefault="00295AE5" w:rsidP="00161A49">
      <w:pPr>
        <w:rPr>
          <w:rFonts w:ascii="宋体" w:eastAsia="宋体" w:hAnsi="宋体"/>
          <w:b/>
          <w:color w:val="000000" w:themeColor="text1"/>
          <w:sz w:val="28"/>
          <w:szCs w:val="28"/>
          <w:u w:val="single"/>
        </w:rPr>
      </w:pPr>
    </w:p>
    <w:p w:rsidR="00161A49" w:rsidRPr="00940ADA" w:rsidRDefault="00161A49" w:rsidP="00A06254">
      <w:pPr>
        <w:ind w:firstLineChars="200" w:firstLine="562"/>
        <w:rPr>
          <w:rFonts w:ascii="宋体" w:eastAsia="宋体" w:hAnsi="宋体"/>
          <w:b/>
          <w:color w:val="000000" w:themeColor="text1"/>
          <w:sz w:val="28"/>
          <w:szCs w:val="28"/>
          <w:u w:val="single"/>
        </w:rPr>
      </w:pPr>
      <w:r w:rsidRPr="00940ADA">
        <w:rPr>
          <w:rFonts w:ascii="宋体" w:eastAsia="宋体" w:hAnsi="宋体"/>
          <w:b/>
          <w:color w:val="000000" w:themeColor="text1"/>
          <w:sz w:val="28"/>
          <w:szCs w:val="28"/>
          <w:u w:val="single"/>
        </w:rPr>
        <w:t>第</w:t>
      </w:r>
      <w:r w:rsidR="00AB448D" w:rsidRPr="00940ADA">
        <w:rPr>
          <w:rFonts w:ascii="宋体" w:eastAsia="宋体" w:hAnsi="宋体"/>
          <w:b/>
          <w:color w:val="000000" w:themeColor="text1"/>
          <w:sz w:val="28"/>
          <w:szCs w:val="28"/>
          <w:u w:val="single"/>
        </w:rPr>
        <w:t>6</w:t>
      </w:r>
      <w:r w:rsidRPr="00940ADA">
        <w:rPr>
          <w:rFonts w:ascii="宋体" w:eastAsia="宋体" w:hAnsi="宋体"/>
          <w:b/>
          <w:color w:val="000000" w:themeColor="text1"/>
          <w:sz w:val="28"/>
          <w:szCs w:val="28"/>
          <w:u w:val="single"/>
        </w:rPr>
        <w:t>模块：</w:t>
      </w:r>
      <w:r w:rsidR="00AB448D" w:rsidRPr="00940ADA">
        <w:rPr>
          <w:rFonts w:ascii="宋体" w:eastAsia="宋体" w:hAnsi="宋体" w:hint="eastAsia"/>
          <w:b/>
          <w:color w:val="000000" w:themeColor="text1"/>
          <w:sz w:val="28"/>
          <w:szCs w:val="28"/>
          <w:u w:val="single"/>
        </w:rPr>
        <w:t>多元化战略</w:t>
      </w:r>
    </w:p>
    <w:p w:rsidR="00161A49" w:rsidRPr="00940ADA" w:rsidRDefault="00A06254" w:rsidP="00555E98">
      <w:pPr>
        <w:ind w:firstLineChars="200" w:firstLine="562"/>
        <w:rPr>
          <w:rFonts w:ascii="宋体" w:eastAsia="宋体" w:hAnsi="宋体"/>
          <w:color w:val="000000" w:themeColor="text1"/>
          <w:sz w:val="28"/>
          <w:szCs w:val="28"/>
        </w:rPr>
      </w:pPr>
      <w:r w:rsidRPr="00940ADA">
        <w:rPr>
          <w:rFonts w:ascii="宋体" w:eastAsia="宋体" w:hAnsi="宋体"/>
          <w:b/>
          <w:color w:val="000000" w:themeColor="text1"/>
          <w:sz w:val="28"/>
          <w:szCs w:val="28"/>
        </w:rPr>
        <w:t>主要内容</w:t>
      </w:r>
      <w:r w:rsidRPr="00940ADA">
        <w:rPr>
          <w:rFonts w:ascii="宋体" w:eastAsia="宋体" w:hAnsi="宋体"/>
          <w:color w:val="000000" w:themeColor="text1"/>
          <w:sz w:val="28"/>
          <w:szCs w:val="28"/>
        </w:rPr>
        <w:t>：</w:t>
      </w:r>
      <w:r w:rsidR="00161A49" w:rsidRPr="00940ADA">
        <w:rPr>
          <w:rFonts w:ascii="宋体" w:eastAsia="宋体" w:hAnsi="宋体"/>
          <w:color w:val="000000" w:themeColor="text1"/>
          <w:sz w:val="28"/>
          <w:szCs w:val="28"/>
        </w:rPr>
        <w:t>着重讲述</w:t>
      </w:r>
      <w:r w:rsidR="00DF21EA" w:rsidRPr="00940ADA">
        <w:rPr>
          <w:rFonts w:ascii="宋体" w:eastAsia="宋体" w:hAnsi="宋体"/>
          <w:color w:val="000000" w:themeColor="text1"/>
          <w:sz w:val="28"/>
          <w:szCs w:val="28"/>
        </w:rPr>
        <w:t>和讨论</w:t>
      </w:r>
      <w:r w:rsidR="00161A49" w:rsidRPr="00940ADA">
        <w:rPr>
          <w:rFonts w:ascii="宋体" w:eastAsia="宋体" w:hAnsi="宋体"/>
          <w:color w:val="000000" w:themeColor="text1"/>
          <w:sz w:val="28"/>
          <w:szCs w:val="28"/>
        </w:rPr>
        <w:t>企业</w:t>
      </w:r>
      <w:r w:rsidR="00F83612" w:rsidRPr="00940ADA">
        <w:rPr>
          <w:rFonts w:ascii="宋体" w:eastAsia="宋体" w:hAnsi="宋体"/>
          <w:color w:val="000000" w:themeColor="text1"/>
          <w:sz w:val="28"/>
          <w:szCs w:val="28"/>
        </w:rPr>
        <w:t>选择</w:t>
      </w:r>
      <w:r w:rsidR="00F83612" w:rsidRPr="00940ADA">
        <w:rPr>
          <w:rFonts w:ascii="宋体" w:eastAsia="宋体" w:hAnsi="宋体" w:hint="eastAsia"/>
          <w:color w:val="000000" w:themeColor="text1"/>
          <w:sz w:val="28"/>
          <w:szCs w:val="28"/>
        </w:rPr>
        <w:t>业务聚焦</w:t>
      </w:r>
      <w:r w:rsidR="00F83612" w:rsidRPr="00940ADA">
        <w:rPr>
          <w:rFonts w:ascii="宋体" w:eastAsia="宋体" w:hAnsi="宋体"/>
          <w:color w:val="000000" w:themeColor="text1"/>
          <w:sz w:val="28"/>
          <w:szCs w:val="28"/>
        </w:rPr>
        <w:t>或</w:t>
      </w:r>
      <w:r w:rsidR="00161A49" w:rsidRPr="00940ADA">
        <w:rPr>
          <w:rFonts w:ascii="宋体" w:eastAsia="宋体" w:hAnsi="宋体"/>
          <w:color w:val="000000" w:themeColor="text1"/>
          <w:sz w:val="28"/>
          <w:szCs w:val="28"/>
        </w:rPr>
        <w:t>多元化的动机、</w:t>
      </w:r>
      <w:r w:rsidR="00A4609B" w:rsidRPr="00940ADA">
        <w:rPr>
          <w:rFonts w:ascii="宋体" w:eastAsia="宋体" w:hAnsi="宋体"/>
          <w:color w:val="000000" w:themeColor="text1"/>
          <w:sz w:val="28"/>
          <w:szCs w:val="28"/>
        </w:rPr>
        <w:t>类型</w:t>
      </w:r>
      <w:r w:rsidR="00DF21EA" w:rsidRPr="00940ADA">
        <w:rPr>
          <w:rFonts w:ascii="宋体" w:eastAsia="宋体" w:hAnsi="宋体"/>
          <w:color w:val="000000" w:themeColor="text1"/>
          <w:sz w:val="28"/>
          <w:szCs w:val="28"/>
        </w:rPr>
        <w:t>及</w:t>
      </w:r>
      <w:r w:rsidR="00161A49" w:rsidRPr="00940ADA">
        <w:rPr>
          <w:rFonts w:ascii="宋体" w:eastAsia="宋体" w:hAnsi="宋体"/>
          <w:color w:val="000000" w:themeColor="text1"/>
          <w:sz w:val="28"/>
          <w:szCs w:val="28"/>
        </w:rPr>
        <w:t>实现策略、以及</w:t>
      </w:r>
      <w:r w:rsidR="00DF21EA" w:rsidRPr="00940ADA">
        <w:rPr>
          <w:rFonts w:ascii="宋体" w:eastAsia="宋体" w:hAnsi="宋体"/>
          <w:color w:val="000000" w:themeColor="text1"/>
          <w:sz w:val="28"/>
          <w:szCs w:val="28"/>
        </w:rPr>
        <w:t>企业</w:t>
      </w:r>
      <w:r w:rsidR="00F83612" w:rsidRPr="00940ADA">
        <w:rPr>
          <w:rFonts w:ascii="宋体" w:eastAsia="宋体" w:hAnsi="宋体" w:hint="eastAsia"/>
          <w:color w:val="000000" w:themeColor="text1"/>
          <w:sz w:val="28"/>
          <w:szCs w:val="28"/>
        </w:rPr>
        <w:t>业务聚焦</w:t>
      </w:r>
      <w:r w:rsidR="00DF21EA" w:rsidRPr="00940ADA">
        <w:rPr>
          <w:rFonts w:ascii="宋体" w:eastAsia="宋体" w:hAnsi="宋体"/>
          <w:color w:val="000000" w:themeColor="text1"/>
          <w:sz w:val="28"/>
          <w:szCs w:val="28"/>
        </w:rPr>
        <w:t>和</w:t>
      </w:r>
      <w:r w:rsidR="00161A49" w:rsidRPr="00940ADA">
        <w:rPr>
          <w:rFonts w:ascii="宋体" w:eastAsia="宋体" w:hAnsi="宋体"/>
          <w:color w:val="000000" w:themeColor="text1"/>
          <w:sz w:val="28"/>
          <w:szCs w:val="28"/>
        </w:rPr>
        <w:t>多元化过程中可能会碰到的主要挑战及应对策略。</w:t>
      </w:r>
    </w:p>
    <w:p w:rsidR="00B230A1" w:rsidRPr="00940ADA" w:rsidRDefault="00B230A1" w:rsidP="00B230A1">
      <w:pPr>
        <w:ind w:firstLineChars="200" w:firstLine="562"/>
        <w:rPr>
          <w:rFonts w:ascii="宋体" w:eastAsia="宋体" w:hAnsi="宋体"/>
          <w:b/>
          <w:color w:val="000000" w:themeColor="text1"/>
          <w:sz w:val="28"/>
          <w:szCs w:val="28"/>
          <w:u w:val="single"/>
        </w:rPr>
      </w:pPr>
      <w:r w:rsidRPr="00940ADA">
        <w:rPr>
          <w:rFonts w:ascii="宋体" w:eastAsia="宋体" w:hAnsi="宋体"/>
          <w:b/>
          <w:color w:val="000000" w:themeColor="text1"/>
          <w:sz w:val="28"/>
          <w:szCs w:val="28"/>
          <w:u w:val="single"/>
        </w:rPr>
        <w:t>模块重点</w:t>
      </w:r>
    </w:p>
    <w:p w:rsidR="002F2F9A" w:rsidRPr="00940ADA" w:rsidRDefault="002F2F9A" w:rsidP="00B230A1">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公司</w:t>
      </w:r>
      <w:bookmarkStart w:id="11" w:name="OLE_LINK15"/>
      <w:bookmarkStart w:id="12" w:name="OLE_LINK16"/>
      <w:bookmarkStart w:id="13" w:name="OLE_LINK17"/>
      <w:bookmarkStart w:id="14" w:name="OLE_LINK18"/>
      <w:r w:rsidR="00F83612" w:rsidRPr="00940ADA">
        <w:rPr>
          <w:rFonts w:ascii="宋体" w:eastAsia="宋体" w:hAnsi="宋体" w:hint="eastAsia"/>
          <w:color w:val="000000" w:themeColor="text1"/>
          <w:sz w:val="28"/>
          <w:szCs w:val="28"/>
        </w:rPr>
        <w:t>业务聚焦</w:t>
      </w:r>
      <w:r w:rsidR="002D0031" w:rsidRPr="00940ADA">
        <w:rPr>
          <w:rFonts w:ascii="宋体" w:eastAsia="宋体" w:hAnsi="宋体"/>
          <w:color w:val="000000" w:themeColor="text1"/>
          <w:sz w:val="28"/>
          <w:szCs w:val="28"/>
        </w:rPr>
        <w:t>和</w:t>
      </w:r>
      <w:r w:rsidRPr="00940ADA">
        <w:rPr>
          <w:rFonts w:ascii="宋体" w:eastAsia="宋体" w:hAnsi="宋体"/>
          <w:color w:val="000000" w:themeColor="text1"/>
          <w:sz w:val="28"/>
          <w:szCs w:val="28"/>
        </w:rPr>
        <w:t>多元化</w:t>
      </w:r>
      <w:bookmarkEnd w:id="11"/>
      <w:bookmarkEnd w:id="12"/>
      <w:bookmarkEnd w:id="13"/>
      <w:bookmarkEnd w:id="14"/>
      <w:r w:rsidRPr="00940ADA">
        <w:rPr>
          <w:rFonts w:ascii="宋体" w:eastAsia="宋体" w:hAnsi="宋体"/>
          <w:color w:val="000000" w:themeColor="text1"/>
          <w:sz w:val="28"/>
          <w:szCs w:val="28"/>
        </w:rPr>
        <w:t>的</w:t>
      </w:r>
      <w:r w:rsidR="006916EE" w:rsidRPr="00940ADA">
        <w:rPr>
          <w:rFonts w:ascii="宋体" w:eastAsia="宋体" w:hAnsi="宋体"/>
          <w:color w:val="000000" w:themeColor="text1"/>
          <w:sz w:val="28"/>
          <w:szCs w:val="28"/>
        </w:rPr>
        <w:t>动因</w:t>
      </w:r>
      <w:r w:rsidRPr="00940ADA">
        <w:rPr>
          <w:rFonts w:ascii="宋体" w:eastAsia="宋体" w:hAnsi="宋体"/>
          <w:color w:val="000000" w:themeColor="text1"/>
          <w:sz w:val="28"/>
          <w:szCs w:val="28"/>
        </w:rPr>
        <w:t>与</w:t>
      </w:r>
      <w:r w:rsidR="0031496B" w:rsidRPr="00940ADA">
        <w:rPr>
          <w:rFonts w:ascii="宋体" w:eastAsia="宋体" w:hAnsi="宋体"/>
          <w:color w:val="000000" w:themeColor="text1"/>
          <w:sz w:val="28"/>
          <w:szCs w:val="28"/>
        </w:rPr>
        <w:t>组合</w:t>
      </w:r>
      <w:r w:rsidR="00DD3E0B" w:rsidRPr="00940ADA">
        <w:rPr>
          <w:rFonts w:ascii="宋体" w:eastAsia="宋体" w:hAnsi="宋体"/>
          <w:color w:val="000000" w:themeColor="text1"/>
          <w:sz w:val="28"/>
          <w:szCs w:val="28"/>
        </w:rPr>
        <w:t>方式</w:t>
      </w:r>
    </w:p>
    <w:p w:rsidR="00B230A1" w:rsidRPr="00940ADA" w:rsidRDefault="00B230A1" w:rsidP="00B230A1">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lastRenderedPageBreak/>
        <w:t>公司</w:t>
      </w:r>
      <w:r w:rsidR="00F83612" w:rsidRPr="00940ADA">
        <w:rPr>
          <w:rFonts w:ascii="宋体" w:eastAsia="宋体" w:hAnsi="宋体" w:hint="eastAsia"/>
          <w:color w:val="000000" w:themeColor="text1"/>
          <w:sz w:val="28"/>
          <w:szCs w:val="28"/>
        </w:rPr>
        <w:t>业务聚焦</w:t>
      </w:r>
      <w:r w:rsidR="00D9723D" w:rsidRPr="00940ADA">
        <w:rPr>
          <w:rFonts w:ascii="宋体" w:eastAsia="宋体" w:hAnsi="宋体"/>
          <w:color w:val="000000" w:themeColor="text1"/>
          <w:sz w:val="28"/>
          <w:szCs w:val="28"/>
        </w:rPr>
        <w:t>和多元化</w:t>
      </w:r>
      <w:r w:rsidRPr="00940ADA">
        <w:rPr>
          <w:rFonts w:ascii="宋体" w:eastAsia="宋体" w:hAnsi="宋体"/>
          <w:color w:val="000000" w:themeColor="text1"/>
          <w:sz w:val="28"/>
          <w:szCs w:val="28"/>
        </w:rPr>
        <w:t>的实现方式</w:t>
      </w:r>
      <w:r w:rsidR="00243EC3" w:rsidRPr="00940ADA">
        <w:rPr>
          <w:rFonts w:ascii="宋体" w:eastAsia="宋体" w:hAnsi="宋体"/>
          <w:color w:val="000000" w:themeColor="text1"/>
          <w:sz w:val="28"/>
          <w:szCs w:val="28"/>
        </w:rPr>
        <w:t>及</w:t>
      </w:r>
      <w:r w:rsidRPr="00940ADA">
        <w:rPr>
          <w:rFonts w:ascii="宋体" w:eastAsia="宋体" w:hAnsi="宋体"/>
          <w:color w:val="000000" w:themeColor="text1"/>
          <w:sz w:val="28"/>
          <w:szCs w:val="28"/>
        </w:rPr>
        <w:t>利弊</w:t>
      </w:r>
    </w:p>
    <w:p w:rsidR="00243EC3" w:rsidRPr="00940ADA" w:rsidRDefault="00A00808" w:rsidP="00B230A1">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公司内创业</w:t>
      </w:r>
      <w:r w:rsidR="00393B35" w:rsidRPr="00940ADA">
        <w:rPr>
          <w:rFonts w:ascii="宋体" w:eastAsia="宋体" w:hAnsi="宋体"/>
          <w:color w:val="000000" w:themeColor="text1"/>
          <w:sz w:val="28"/>
          <w:szCs w:val="28"/>
        </w:rPr>
        <w:t>战略</w:t>
      </w:r>
      <w:r w:rsidR="00B45760" w:rsidRPr="00940ADA">
        <w:rPr>
          <w:rFonts w:ascii="宋体" w:eastAsia="宋体" w:hAnsi="宋体"/>
          <w:color w:val="000000" w:themeColor="text1"/>
          <w:sz w:val="28"/>
          <w:szCs w:val="28"/>
        </w:rPr>
        <w:t>的</w:t>
      </w:r>
      <w:r w:rsidR="005A3739" w:rsidRPr="00940ADA">
        <w:rPr>
          <w:rFonts w:ascii="宋体" w:eastAsia="宋体" w:hAnsi="宋体"/>
          <w:color w:val="000000" w:themeColor="text1"/>
          <w:sz w:val="28"/>
          <w:szCs w:val="28"/>
        </w:rPr>
        <w:t>障碍</w:t>
      </w:r>
      <w:r w:rsidR="00B45760" w:rsidRPr="00940ADA">
        <w:rPr>
          <w:rFonts w:ascii="宋体" w:eastAsia="宋体" w:hAnsi="宋体"/>
          <w:color w:val="000000" w:themeColor="text1"/>
          <w:sz w:val="28"/>
          <w:szCs w:val="28"/>
        </w:rPr>
        <w:t>与对策</w:t>
      </w:r>
    </w:p>
    <w:p w:rsidR="00161A49" w:rsidRPr="00940ADA" w:rsidRDefault="00161A49" w:rsidP="00C955C2">
      <w:pPr>
        <w:ind w:firstLineChars="200" w:firstLine="562"/>
        <w:rPr>
          <w:rFonts w:ascii="宋体" w:eastAsia="宋体" w:hAnsi="宋体"/>
          <w:b/>
          <w:color w:val="000000" w:themeColor="text1"/>
          <w:sz w:val="28"/>
          <w:szCs w:val="28"/>
          <w:u w:val="single"/>
        </w:rPr>
      </w:pPr>
      <w:r w:rsidRPr="00940ADA">
        <w:rPr>
          <w:rFonts w:ascii="宋体" w:eastAsia="宋体" w:hAnsi="宋体"/>
          <w:b/>
          <w:color w:val="000000" w:themeColor="text1"/>
          <w:sz w:val="28"/>
          <w:szCs w:val="28"/>
          <w:u w:val="single"/>
        </w:rPr>
        <w:t>阅读材料</w:t>
      </w:r>
    </w:p>
    <w:p w:rsidR="00161A49" w:rsidRPr="00940ADA" w:rsidRDefault="00D41855" w:rsidP="00D41855">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（美）</w:t>
      </w:r>
      <w:r w:rsidR="00D6111F" w:rsidRPr="00940ADA">
        <w:rPr>
          <w:rFonts w:ascii="宋体" w:eastAsia="宋体" w:hAnsi="宋体"/>
          <w:color w:val="000000" w:themeColor="text1"/>
          <w:sz w:val="28"/>
          <w:szCs w:val="28"/>
        </w:rPr>
        <w:t>杜安</w:t>
      </w:r>
      <w:r w:rsidRPr="00940ADA">
        <w:rPr>
          <w:rFonts w:ascii="宋体" w:eastAsia="宋体" w:hAnsi="宋体"/>
          <w:color w:val="000000" w:themeColor="text1"/>
          <w:sz w:val="28"/>
          <w:szCs w:val="28"/>
        </w:rPr>
        <w:t>·</w:t>
      </w:r>
      <w:r w:rsidR="00D6111F" w:rsidRPr="00940ADA">
        <w:rPr>
          <w:rFonts w:ascii="宋体" w:eastAsia="宋体" w:hAnsi="宋体"/>
          <w:color w:val="000000" w:themeColor="text1"/>
          <w:sz w:val="28"/>
          <w:szCs w:val="28"/>
        </w:rPr>
        <w:t>爱尔兰</w:t>
      </w:r>
      <w:r w:rsidRPr="00940ADA">
        <w:rPr>
          <w:rFonts w:ascii="宋体" w:eastAsia="宋体" w:hAnsi="宋体"/>
          <w:color w:val="000000" w:themeColor="text1"/>
          <w:sz w:val="28"/>
          <w:szCs w:val="28"/>
        </w:rPr>
        <w:t xml:space="preserve"> 等著，</w:t>
      </w:r>
      <w:r w:rsidR="00D6111F" w:rsidRPr="00940ADA">
        <w:rPr>
          <w:rFonts w:ascii="宋体" w:eastAsia="宋体" w:hAnsi="宋体"/>
          <w:color w:val="000000" w:themeColor="text1"/>
          <w:sz w:val="28"/>
          <w:szCs w:val="28"/>
        </w:rPr>
        <w:t>赵宏霞</w:t>
      </w:r>
      <w:r w:rsidRPr="00940ADA">
        <w:rPr>
          <w:rFonts w:ascii="宋体" w:eastAsia="宋体" w:hAnsi="宋体"/>
          <w:color w:val="000000" w:themeColor="text1"/>
          <w:sz w:val="28"/>
          <w:szCs w:val="28"/>
        </w:rPr>
        <w:t xml:space="preserve"> 等译，《战略管理：竞争与全球化(概念)》(原书第</w:t>
      </w:r>
      <w:r w:rsidR="00D6111F" w:rsidRPr="00940ADA">
        <w:rPr>
          <w:rFonts w:ascii="宋体" w:eastAsia="宋体" w:hAnsi="宋体"/>
          <w:color w:val="000000" w:themeColor="text1"/>
          <w:sz w:val="28"/>
          <w:szCs w:val="28"/>
        </w:rPr>
        <w:t>10</w:t>
      </w:r>
      <w:r w:rsidRPr="00940ADA">
        <w:rPr>
          <w:rFonts w:ascii="宋体" w:eastAsia="宋体" w:hAnsi="宋体"/>
          <w:color w:val="000000" w:themeColor="text1"/>
          <w:sz w:val="28"/>
          <w:szCs w:val="28"/>
        </w:rPr>
        <w:t>版)，机械工业出版社，201</w:t>
      </w:r>
      <w:r w:rsidR="00D6111F" w:rsidRPr="00940ADA">
        <w:rPr>
          <w:rFonts w:ascii="宋体" w:eastAsia="宋体" w:hAnsi="宋体"/>
          <w:color w:val="000000" w:themeColor="text1"/>
          <w:sz w:val="28"/>
          <w:szCs w:val="28"/>
        </w:rPr>
        <w:t>3</w:t>
      </w:r>
      <w:r w:rsidRPr="00940ADA">
        <w:rPr>
          <w:rFonts w:ascii="宋体" w:eastAsia="宋体" w:hAnsi="宋体"/>
          <w:color w:val="000000" w:themeColor="text1"/>
          <w:sz w:val="28"/>
          <w:szCs w:val="28"/>
        </w:rPr>
        <w:t>，</w:t>
      </w:r>
      <w:r w:rsidR="00161A49" w:rsidRPr="00940ADA">
        <w:rPr>
          <w:rFonts w:ascii="宋体" w:eastAsia="宋体" w:hAnsi="宋体"/>
          <w:color w:val="000000" w:themeColor="text1"/>
          <w:sz w:val="28"/>
          <w:szCs w:val="28"/>
        </w:rPr>
        <w:t>第六章;</w:t>
      </w:r>
    </w:p>
    <w:p w:rsidR="00161A49" w:rsidRPr="00940ADA" w:rsidRDefault="001E058F" w:rsidP="00D41855">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康荣平、柯银斌著，</w:t>
      </w:r>
      <w:r w:rsidR="00161A49" w:rsidRPr="00940ADA">
        <w:rPr>
          <w:rFonts w:ascii="宋体" w:eastAsia="宋体" w:hAnsi="宋体"/>
          <w:color w:val="000000" w:themeColor="text1"/>
          <w:sz w:val="28"/>
          <w:szCs w:val="28"/>
        </w:rPr>
        <w:t>《企业多元化经营》，经济科学出版社，1999</w:t>
      </w:r>
      <w:r w:rsidR="00D41855" w:rsidRPr="00940ADA">
        <w:rPr>
          <w:rFonts w:ascii="宋体" w:eastAsia="宋体" w:hAnsi="宋体"/>
          <w:color w:val="000000" w:themeColor="text1"/>
          <w:sz w:val="28"/>
          <w:szCs w:val="28"/>
        </w:rPr>
        <w:t>。</w:t>
      </w:r>
    </w:p>
    <w:p w:rsidR="00161A49" w:rsidRPr="00940ADA" w:rsidRDefault="00D41855" w:rsidP="00D41855">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尹义省著，</w:t>
      </w:r>
      <w:r w:rsidR="00161A49" w:rsidRPr="00940ADA">
        <w:rPr>
          <w:rFonts w:ascii="宋体" w:eastAsia="宋体" w:hAnsi="宋体"/>
          <w:color w:val="000000" w:themeColor="text1"/>
          <w:sz w:val="28"/>
          <w:szCs w:val="28"/>
        </w:rPr>
        <w:t>《适度多元化：企业成长与业务重组》，三联书店，1999</w:t>
      </w:r>
      <w:r w:rsidRPr="00940ADA">
        <w:rPr>
          <w:rFonts w:ascii="宋体" w:eastAsia="宋体" w:hAnsi="宋体"/>
          <w:color w:val="000000" w:themeColor="text1"/>
          <w:sz w:val="28"/>
          <w:szCs w:val="28"/>
        </w:rPr>
        <w:t>。</w:t>
      </w:r>
    </w:p>
    <w:p w:rsidR="00886959" w:rsidRPr="00940ADA" w:rsidRDefault="00886959" w:rsidP="00886959">
      <w:pPr>
        <w:ind w:left="560"/>
        <w:rPr>
          <w:rFonts w:ascii="宋体" w:eastAsia="宋体" w:hAnsi="宋体"/>
          <w:color w:val="000000" w:themeColor="text1"/>
          <w:sz w:val="28"/>
          <w:szCs w:val="28"/>
        </w:rPr>
      </w:pPr>
    </w:p>
    <w:p w:rsidR="000E22FD" w:rsidRPr="00940ADA" w:rsidRDefault="000E22FD" w:rsidP="000E22FD">
      <w:pPr>
        <w:ind w:firstLineChars="200" w:firstLine="562"/>
        <w:rPr>
          <w:rFonts w:ascii="宋体" w:eastAsia="宋体" w:hAnsi="宋体"/>
          <w:b/>
          <w:color w:val="000000" w:themeColor="text1"/>
          <w:sz w:val="28"/>
          <w:szCs w:val="28"/>
          <w:u w:val="single"/>
        </w:rPr>
      </w:pPr>
      <w:r w:rsidRPr="00940ADA">
        <w:rPr>
          <w:rFonts w:ascii="宋体" w:eastAsia="宋体" w:hAnsi="宋体"/>
          <w:b/>
          <w:color w:val="000000" w:themeColor="text1"/>
          <w:sz w:val="28"/>
          <w:szCs w:val="28"/>
          <w:u w:val="single"/>
        </w:rPr>
        <w:t>第</w:t>
      </w:r>
      <w:r w:rsidR="00AB448D" w:rsidRPr="00940ADA">
        <w:rPr>
          <w:rFonts w:ascii="宋体" w:eastAsia="宋体" w:hAnsi="宋体"/>
          <w:b/>
          <w:color w:val="000000" w:themeColor="text1"/>
          <w:sz w:val="28"/>
          <w:szCs w:val="28"/>
          <w:u w:val="single"/>
        </w:rPr>
        <w:t>7</w:t>
      </w:r>
      <w:r w:rsidRPr="00940ADA">
        <w:rPr>
          <w:rFonts w:ascii="宋体" w:eastAsia="宋体" w:hAnsi="宋体"/>
          <w:b/>
          <w:color w:val="000000" w:themeColor="text1"/>
          <w:sz w:val="28"/>
          <w:szCs w:val="28"/>
          <w:u w:val="single"/>
        </w:rPr>
        <w:t>模块：公司兼并收购战略</w:t>
      </w:r>
    </w:p>
    <w:p w:rsidR="00531D1D" w:rsidRPr="00940ADA" w:rsidRDefault="00127999" w:rsidP="00127999">
      <w:pPr>
        <w:ind w:firstLineChars="200" w:firstLine="562"/>
        <w:rPr>
          <w:rFonts w:ascii="宋体" w:eastAsia="宋体" w:hAnsi="宋体"/>
          <w:color w:val="000000" w:themeColor="text1"/>
          <w:sz w:val="28"/>
          <w:szCs w:val="28"/>
        </w:rPr>
      </w:pPr>
      <w:r w:rsidRPr="00940ADA">
        <w:rPr>
          <w:rFonts w:ascii="宋体" w:eastAsia="宋体" w:hAnsi="宋体"/>
          <w:b/>
          <w:color w:val="000000" w:themeColor="text1"/>
          <w:sz w:val="28"/>
          <w:szCs w:val="28"/>
        </w:rPr>
        <w:t>主要内容：</w:t>
      </w:r>
      <w:r w:rsidR="00031389" w:rsidRPr="00940ADA">
        <w:rPr>
          <w:rFonts w:ascii="宋体" w:eastAsia="宋体" w:hAnsi="宋体"/>
          <w:color w:val="000000" w:themeColor="text1"/>
          <w:sz w:val="28"/>
          <w:szCs w:val="28"/>
        </w:rPr>
        <w:t>企业通过并购战略来取得竞争优势的原因；企业采用并购战略来取得竞争优势过程中面临的主要挑战及应对策略；</w:t>
      </w:r>
      <w:r w:rsidR="00A01540" w:rsidRPr="00940ADA">
        <w:rPr>
          <w:rFonts w:ascii="宋体" w:eastAsia="宋体" w:hAnsi="宋体"/>
          <w:color w:val="000000" w:themeColor="text1"/>
          <w:sz w:val="28"/>
          <w:szCs w:val="28"/>
        </w:rPr>
        <w:t>企业并购</w:t>
      </w:r>
      <w:r w:rsidR="00973A62" w:rsidRPr="00940ADA">
        <w:rPr>
          <w:rFonts w:ascii="宋体" w:eastAsia="宋体" w:hAnsi="宋体"/>
          <w:color w:val="000000" w:themeColor="text1"/>
          <w:sz w:val="28"/>
          <w:szCs w:val="28"/>
        </w:rPr>
        <w:t>战略实施</w:t>
      </w:r>
      <w:r w:rsidR="00A01540" w:rsidRPr="00940ADA">
        <w:rPr>
          <w:rFonts w:ascii="宋体" w:eastAsia="宋体" w:hAnsi="宋体"/>
          <w:color w:val="000000" w:themeColor="text1"/>
          <w:sz w:val="28"/>
          <w:szCs w:val="28"/>
        </w:rPr>
        <w:t>的关键成功因素</w:t>
      </w:r>
      <w:r w:rsidR="00031389" w:rsidRPr="00940ADA">
        <w:rPr>
          <w:rFonts w:ascii="宋体" w:eastAsia="宋体" w:hAnsi="宋体"/>
          <w:color w:val="000000" w:themeColor="text1"/>
          <w:sz w:val="28"/>
          <w:szCs w:val="28"/>
        </w:rPr>
        <w:t>。</w:t>
      </w:r>
    </w:p>
    <w:p w:rsidR="00A23190" w:rsidRPr="00940ADA" w:rsidRDefault="00A23190" w:rsidP="00A23190">
      <w:pPr>
        <w:ind w:firstLineChars="200" w:firstLine="562"/>
        <w:rPr>
          <w:rFonts w:ascii="宋体" w:eastAsia="宋体" w:hAnsi="宋体"/>
          <w:b/>
          <w:color w:val="000000" w:themeColor="text1"/>
          <w:sz w:val="28"/>
          <w:szCs w:val="28"/>
          <w:u w:val="single"/>
        </w:rPr>
      </w:pPr>
      <w:r w:rsidRPr="00940ADA">
        <w:rPr>
          <w:rFonts w:ascii="宋体" w:eastAsia="宋体" w:hAnsi="宋体"/>
          <w:b/>
          <w:color w:val="000000" w:themeColor="text1"/>
          <w:sz w:val="28"/>
          <w:szCs w:val="28"/>
          <w:u w:val="single"/>
        </w:rPr>
        <w:t>模块重点</w:t>
      </w:r>
    </w:p>
    <w:p w:rsidR="00EE0BD6" w:rsidRPr="00940ADA" w:rsidRDefault="00EE0BD6" w:rsidP="00D80108">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企业并购</w:t>
      </w:r>
      <w:r w:rsidR="0069690F" w:rsidRPr="00940ADA">
        <w:rPr>
          <w:rFonts w:ascii="宋体" w:eastAsia="宋体" w:hAnsi="宋体"/>
          <w:color w:val="000000" w:themeColor="text1"/>
          <w:sz w:val="28"/>
          <w:szCs w:val="28"/>
        </w:rPr>
        <w:t>的类型及其决策过程</w:t>
      </w:r>
    </w:p>
    <w:p w:rsidR="00030D7B" w:rsidRPr="00940ADA" w:rsidRDefault="00030D7B" w:rsidP="00D80108">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决定企业并购成败的关键</w:t>
      </w:r>
      <w:r w:rsidR="00FC229B" w:rsidRPr="00940ADA">
        <w:rPr>
          <w:rFonts w:ascii="宋体" w:eastAsia="宋体" w:hAnsi="宋体"/>
          <w:color w:val="000000" w:themeColor="text1"/>
          <w:sz w:val="28"/>
          <w:szCs w:val="28"/>
        </w:rPr>
        <w:t>因素</w:t>
      </w:r>
    </w:p>
    <w:p w:rsidR="00A23190" w:rsidRPr="00940ADA" w:rsidRDefault="00D80108" w:rsidP="00D80108">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并购中的人力资源与企业文化整合</w:t>
      </w:r>
      <w:r w:rsidR="00F25C71" w:rsidRPr="00940ADA">
        <w:rPr>
          <w:rFonts w:ascii="宋体" w:eastAsia="宋体" w:hAnsi="宋体"/>
          <w:color w:val="000000" w:themeColor="text1"/>
          <w:sz w:val="28"/>
          <w:szCs w:val="28"/>
        </w:rPr>
        <w:t>策略</w:t>
      </w:r>
    </w:p>
    <w:p w:rsidR="00886959" w:rsidRPr="00940ADA" w:rsidRDefault="00886959" w:rsidP="00886959">
      <w:pPr>
        <w:ind w:firstLineChars="200" w:firstLine="562"/>
        <w:rPr>
          <w:rFonts w:ascii="宋体" w:eastAsia="宋体" w:hAnsi="宋体"/>
          <w:b/>
          <w:color w:val="000000" w:themeColor="text1"/>
          <w:sz w:val="28"/>
          <w:szCs w:val="28"/>
          <w:u w:val="single"/>
        </w:rPr>
      </w:pPr>
      <w:r w:rsidRPr="00940ADA">
        <w:rPr>
          <w:rFonts w:ascii="宋体" w:eastAsia="宋体" w:hAnsi="宋体"/>
          <w:b/>
          <w:color w:val="000000" w:themeColor="text1"/>
          <w:sz w:val="28"/>
          <w:szCs w:val="28"/>
          <w:u w:val="single"/>
        </w:rPr>
        <w:t>阅读材料</w:t>
      </w:r>
    </w:p>
    <w:p w:rsidR="00043EDC" w:rsidRPr="00940ADA" w:rsidRDefault="00043EDC" w:rsidP="00043EDC">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（美）杜安·爱尔兰 等著，赵宏霞 等译，《战略管理：竞争与全球化(概念)》(原书第10版)，机械工业出版社，2013，第七章;</w:t>
      </w:r>
    </w:p>
    <w:p w:rsidR="00886959" w:rsidRPr="00940ADA" w:rsidRDefault="00886959" w:rsidP="00886959">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约瑟夫·克拉林格，《兼并与收购：交易管理》，2000，中国</w:t>
      </w:r>
      <w:r w:rsidRPr="00940ADA">
        <w:rPr>
          <w:rFonts w:ascii="宋体" w:eastAsia="宋体" w:hAnsi="宋体"/>
          <w:color w:val="000000" w:themeColor="text1"/>
          <w:sz w:val="28"/>
          <w:szCs w:val="28"/>
        </w:rPr>
        <w:lastRenderedPageBreak/>
        <w:t>人民大学出版社</w:t>
      </w:r>
      <w:r w:rsidR="00AE1760" w:rsidRPr="00940ADA">
        <w:rPr>
          <w:rFonts w:ascii="宋体" w:eastAsia="宋体" w:hAnsi="宋体" w:hint="eastAsia"/>
          <w:color w:val="000000" w:themeColor="text1"/>
          <w:sz w:val="28"/>
          <w:szCs w:val="28"/>
        </w:rPr>
        <w:t>；</w:t>
      </w:r>
    </w:p>
    <w:p w:rsidR="00AE1760" w:rsidRPr="00940ADA" w:rsidRDefault="00F83612" w:rsidP="00F83612">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hint="eastAsia"/>
          <w:color w:val="000000" w:themeColor="text1"/>
          <w:sz w:val="28"/>
          <w:szCs w:val="28"/>
        </w:rPr>
        <w:t>（美）杰伊·巴尼，（美）威廉·赫斯特里，（中）李新春与（中）张书军著，“战略管理”</w:t>
      </w:r>
      <w:r w:rsidRPr="00940ADA">
        <w:rPr>
          <w:rFonts w:ascii="宋体" w:eastAsia="宋体" w:hAnsi="宋体"/>
          <w:color w:val="000000" w:themeColor="text1"/>
          <w:sz w:val="28"/>
          <w:szCs w:val="28"/>
        </w:rPr>
        <w:t>, 2017</w:t>
      </w:r>
      <w:r w:rsidRPr="00940ADA">
        <w:rPr>
          <w:rFonts w:ascii="宋体" w:eastAsia="宋体" w:hAnsi="宋体" w:hint="eastAsia"/>
          <w:color w:val="000000" w:themeColor="text1"/>
          <w:sz w:val="28"/>
          <w:szCs w:val="28"/>
        </w:rPr>
        <w:t>，机械工业出版社；</w:t>
      </w:r>
    </w:p>
    <w:p w:rsidR="00AB448D" w:rsidRPr="00940ADA" w:rsidRDefault="00AB448D" w:rsidP="00AB448D">
      <w:pPr>
        <w:ind w:firstLineChars="200" w:firstLine="560"/>
        <w:rPr>
          <w:rFonts w:ascii="宋体" w:eastAsia="宋体" w:hAnsi="宋体"/>
          <w:color w:val="000000" w:themeColor="text1"/>
          <w:sz w:val="28"/>
          <w:szCs w:val="28"/>
        </w:rPr>
      </w:pPr>
    </w:p>
    <w:p w:rsidR="00886959" w:rsidRPr="00940ADA" w:rsidRDefault="00AB448D" w:rsidP="00AB448D">
      <w:pPr>
        <w:ind w:firstLineChars="200" w:firstLine="562"/>
        <w:rPr>
          <w:rFonts w:ascii="宋体" w:eastAsia="宋体" w:hAnsi="宋体"/>
          <w:b/>
          <w:color w:val="000000" w:themeColor="text1"/>
          <w:sz w:val="28"/>
          <w:szCs w:val="28"/>
          <w:u w:val="single"/>
        </w:rPr>
      </w:pPr>
      <w:r w:rsidRPr="00940ADA">
        <w:rPr>
          <w:rFonts w:ascii="宋体" w:eastAsia="宋体" w:hAnsi="宋体" w:hint="eastAsia"/>
          <w:b/>
          <w:color w:val="000000" w:themeColor="text1"/>
          <w:sz w:val="28"/>
          <w:szCs w:val="28"/>
          <w:u w:val="single"/>
        </w:rPr>
        <w:t>第</w:t>
      </w:r>
      <w:r w:rsidRPr="00940ADA">
        <w:rPr>
          <w:rFonts w:ascii="宋体" w:eastAsia="宋体" w:hAnsi="宋体"/>
          <w:b/>
          <w:color w:val="000000" w:themeColor="text1"/>
          <w:sz w:val="28"/>
          <w:szCs w:val="28"/>
          <w:u w:val="single"/>
        </w:rPr>
        <w:t>8</w:t>
      </w:r>
      <w:r w:rsidRPr="00940ADA">
        <w:rPr>
          <w:rFonts w:ascii="宋体" w:eastAsia="宋体" w:hAnsi="宋体" w:hint="eastAsia"/>
          <w:b/>
          <w:color w:val="000000" w:themeColor="text1"/>
          <w:sz w:val="28"/>
          <w:szCs w:val="28"/>
          <w:u w:val="single"/>
        </w:rPr>
        <w:t>和第</w:t>
      </w:r>
      <w:r w:rsidRPr="00940ADA">
        <w:rPr>
          <w:rFonts w:ascii="宋体" w:eastAsia="宋体" w:hAnsi="宋体"/>
          <w:b/>
          <w:color w:val="000000" w:themeColor="text1"/>
          <w:sz w:val="28"/>
          <w:szCs w:val="28"/>
          <w:u w:val="single"/>
        </w:rPr>
        <w:t>9模块请各校</w:t>
      </w:r>
      <w:r w:rsidRPr="00940ADA">
        <w:rPr>
          <w:rFonts w:ascii="宋体" w:eastAsia="宋体" w:hAnsi="宋体" w:hint="eastAsia"/>
          <w:b/>
          <w:color w:val="000000" w:themeColor="text1"/>
          <w:sz w:val="28"/>
          <w:szCs w:val="28"/>
          <w:u w:val="single"/>
        </w:rPr>
        <w:t>综合</w:t>
      </w:r>
      <w:r w:rsidRPr="00940ADA">
        <w:rPr>
          <w:rFonts w:ascii="宋体" w:eastAsia="宋体" w:hAnsi="宋体"/>
          <w:b/>
          <w:color w:val="000000" w:themeColor="text1"/>
          <w:sz w:val="28"/>
          <w:szCs w:val="28"/>
          <w:u w:val="single"/>
        </w:rPr>
        <w:t>考虑</w:t>
      </w:r>
      <w:r w:rsidR="000B1823" w:rsidRPr="00940ADA">
        <w:rPr>
          <w:rFonts w:ascii="宋体" w:eastAsia="宋体" w:hAnsi="宋体"/>
          <w:b/>
          <w:color w:val="000000" w:themeColor="text1"/>
          <w:sz w:val="28"/>
          <w:szCs w:val="28"/>
          <w:u w:val="single"/>
        </w:rPr>
        <w:t>项目定位</w:t>
      </w:r>
      <w:r w:rsidR="000B1823" w:rsidRPr="00940ADA">
        <w:rPr>
          <w:rFonts w:ascii="宋体" w:eastAsia="宋体" w:hAnsi="宋体" w:hint="eastAsia"/>
          <w:b/>
          <w:color w:val="000000" w:themeColor="text1"/>
          <w:sz w:val="28"/>
          <w:szCs w:val="28"/>
          <w:u w:val="single"/>
        </w:rPr>
        <w:t>、</w:t>
      </w:r>
      <w:r w:rsidRPr="00940ADA">
        <w:rPr>
          <w:rFonts w:ascii="宋体" w:eastAsia="宋体" w:hAnsi="宋体"/>
          <w:b/>
          <w:color w:val="000000" w:themeColor="text1"/>
          <w:sz w:val="28"/>
          <w:szCs w:val="28"/>
          <w:u w:val="single"/>
        </w:rPr>
        <w:t>培养方案</w:t>
      </w:r>
      <w:r w:rsidRPr="00940ADA">
        <w:rPr>
          <w:rFonts w:ascii="宋体" w:eastAsia="宋体" w:hAnsi="宋体" w:hint="eastAsia"/>
          <w:b/>
          <w:color w:val="000000" w:themeColor="text1"/>
          <w:sz w:val="28"/>
          <w:szCs w:val="28"/>
          <w:u w:val="single"/>
        </w:rPr>
        <w:t>、</w:t>
      </w:r>
      <w:r w:rsidRPr="00940ADA">
        <w:rPr>
          <w:rFonts w:ascii="宋体" w:eastAsia="宋体" w:hAnsi="宋体"/>
          <w:b/>
          <w:color w:val="000000" w:themeColor="text1"/>
          <w:sz w:val="28"/>
          <w:szCs w:val="28"/>
          <w:u w:val="single"/>
        </w:rPr>
        <w:t>课程设置</w:t>
      </w:r>
      <w:r w:rsidRPr="00940ADA">
        <w:rPr>
          <w:rFonts w:ascii="宋体" w:eastAsia="宋体" w:hAnsi="宋体" w:hint="eastAsia"/>
          <w:b/>
          <w:color w:val="000000" w:themeColor="text1"/>
          <w:sz w:val="28"/>
          <w:szCs w:val="28"/>
          <w:u w:val="single"/>
        </w:rPr>
        <w:t>、教学导向等，选择其中一个模块进行教学。</w:t>
      </w:r>
    </w:p>
    <w:p w:rsidR="00531D1D" w:rsidRPr="00940ADA" w:rsidRDefault="00531D1D" w:rsidP="00531D1D">
      <w:pPr>
        <w:ind w:firstLineChars="200" w:firstLine="562"/>
        <w:rPr>
          <w:rFonts w:ascii="宋体" w:eastAsia="宋体" w:hAnsi="宋体"/>
          <w:b/>
          <w:color w:val="000000" w:themeColor="text1"/>
          <w:sz w:val="28"/>
          <w:szCs w:val="28"/>
          <w:u w:val="single"/>
        </w:rPr>
      </w:pPr>
      <w:r w:rsidRPr="00940ADA">
        <w:rPr>
          <w:rFonts w:ascii="宋体" w:eastAsia="宋体" w:hAnsi="宋体"/>
          <w:b/>
          <w:color w:val="000000" w:themeColor="text1"/>
          <w:sz w:val="28"/>
          <w:szCs w:val="28"/>
          <w:u w:val="single"/>
        </w:rPr>
        <w:t>第</w:t>
      </w:r>
      <w:r w:rsidR="00AB448D" w:rsidRPr="00940ADA">
        <w:rPr>
          <w:rFonts w:ascii="宋体" w:eastAsia="宋体" w:hAnsi="宋体"/>
          <w:b/>
          <w:color w:val="000000" w:themeColor="text1"/>
          <w:sz w:val="28"/>
          <w:szCs w:val="28"/>
          <w:u w:val="single"/>
        </w:rPr>
        <w:t>8</w:t>
      </w:r>
      <w:r w:rsidRPr="00940ADA">
        <w:rPr>
          <w:rFonts w:ascii="宋体" w:eastAsia="宋体" w:hAnsi="宋体"/>
          <w:b/>
          <w:color w:val="000000" w:themeColor="text1"/>
          <w:sz w:val="28"/>
          <w:szCs w:val="28"/>
          <w:u w:val="single"/>
        </w:rPr>
        <w:t>模块：</w:t>
      </w:r>
      <w:r w:rsidR="00204565" w:rsidRPr="00940ADA">
        <w:rPr>
          <w:rFonts w:ascii="宋体" w:eastAsia="宋体" w:hAnsi="宋体"/>
          <w:b/>
          <w:color w:val="000000" w:themeColor="text1"/>
          <w:sz w:val="28"/>
          <w:szCs w:val="28"/>
          <w:u w:val="single"/>
        </w:rPr>
        <w:t>全球运营</w:t>
      </w:r>
      <w:r w:rsidRPr="00940ADA">
        <w:rPr>
          <w:rFonts w:ascii="宋体" w:eastAsia="宋体" w:hAnsi="宋体"/>
          <w:b/>
          <w:color w:val="000000" w:themeColor="text1"/>
          <w:sz w:val="28"/>
          <w:szCs w:val="28"/>
          <w:u w:val="single"/>
        </w:rPr>
        <w:t>与竞争优势</w:t>
      </w:r>
    </w:p>
    <w:p w:rsidR="00127999" w:rsidRPr="00940ADA" w:rsidRDefault="00127999" w:rsidP="00127999">
      <w:pPr>
        <w:ind w:firstLineChars="200" w:firstLine="562"/>
        <w:rPr>
          <w:rFonts w:ascii="宋体" w:eastAsia="宋体" w:hAnsi="宋体"/>
          <w:color w:val="000000" w:themeColor="text1"/>
          <w:sz w:val="28"/>
          <w:szCs w:val="28"/>
        </w:rPr>
      </w:pPr>
      <w:r w:rsidRPr="00940ADA">
        <w:rPr>
          <w:rFonts w:ascii="宋体" w:eastAsia="宋体" w:hAnsi="宋体"/>
          <w:b/>
          <w:color w:val="000000" w:themeColor="text1"/>
          <w:sz w:val="28"/>
          <w:szCs w:val="28"/>
        </w:rPr>
        <w:t>主要内容：</w:t>
      </w:r>
      <w:r w:rsidR="00EE3588" w:rsidRPr="00940ADA">
        <w:rPr>
          <w:rFonts w:ascii="宋体" w:eastAsia="宋体" w:hAnsi="宋体"/>
          <w:color w:val="000000" w:themeColor="text1"/>
          <w:sz w:val="28"/>
          <w:szCs w:val="28"/>
        </w:rPr>
        <w:t>认识企业追求</w:t>
      </w:r>
      <w:r w:rsidRPr="00940ADA">
        <w:rPr>
          <w:rFonts w:ascii="宋体" w:eastAsia="宋体" w:hAnsi="宋体"/>
          <w:color w:val="000000" w:themeColor="text1"/>
          <w:sz w:val="28"/>
          <w:szCs w:val="28"/>
        </w:rPr>
        <w:t>全球化战略</w:t>
      </w:r>
      <w:r w:rsidR="00EE3588" w:rsidRPr="00940ADA">
        <w:rPr>
          <w:rFonts w:ascii="宋体" w:eastAsia="宋体" w:hAnsi="宋体"/>
          <w:color w:val="000000" w:themeColor="text1"/>
          <w:sz w:val="28"/>
          <w:szCs w:val="28"/>
        </w:rPr>
        <w:t>的动机</w:t>
      </w:r>
      <w:r w:rsidRPr="00940ADA">
        <w:rPr>
          <w:rFonts w:ascii="宋体" w:eastAsia="宋体" w:hAnsi="宋体"/>
          <w:color w:val="000000" w:themeColor="text1"/>
          <w:sz w:val="28"/>
          <w:szCs w:val="28"/>
        </w:rPr>
        <w:t>；明确全球化战略</w:t>
      </w:r>
      <w:r w:rsidR="002B3420" w:rsidRPr="00940ADA">
        <w:rPr>
          <w:rFonts w:ascii="宋体" w:eastAsia="宋体" w:hAnsi="宋体"/>
          <w:color w:val="000000" w:themeColor="text1"/>
          <w:sz w:val="28"/>
          <w:szCs w:val="28"/>
        </w:rPr>
        <w:t>对于竞争优势构建与持续</w:t>
      </w:r>
      <w:r w:rsidRPr="00940ADA">
        <w:rPr>
          <w:rFonts w:ascii="宋体" w:eastAsia="宋体" w:hAnsi="宋体"/>
          <w:color w:val="000000" w:themeColor="text1"/>
          <w:sz w:val="28"/>
          <w:szCs w:val="28"/>
        </w:rPr>
        <w:t>的意义；了解全球化战略的实现方式及各自的优缺点；了解全球化战略的</w:t>
      </w:r>
      <w:r w:rsidR="00EE3588" w:rsidRPr="00940ADA">
        <w:rPr>
          <w:rFonts w:ascii="宋体" w:eastAsia="宋体" w:hAnsi="宋体"/>
          <w:color w:val="000000" w:themeColor="text1"/>
          <w:sz w:val="28"/>
          <w:szCs w:val="28"/>
        </w:rPr>
        <w:t>多重风险</w:t>
      </w:r>
      <w:r w:rsidR="00EB4778" w:rsidRPr="00940ADA">
        <w:rPr>
          <w:rFonts w:ascii="宋体" w:eastAsia="宋体" w:hAnsi="宋体"/>
          <w:color w:val="000000" w:themeColor="text1"/>
          <w:sz w:val="28"/>
          <w:szCs w:val="28"/>
        </w:rPr>
        <w:t>及应对策略</w:t>
      </w:r>
      <w:r w:rsidRPr="00940ADA">
        <w:rPr>
          <w:rFonts w:ascii="宋体" w:eastAsia="宋体" w:hAnsi="宋体"/>
          <w:color w:val="000000" w:themeColor="text1"/>
          <w:sz w:val="28"/>
          <w:szCs w:val="28"/>
        </w:rPr>
        <w:t>。</w:t>
      </w:r>
    </w:p>
    <w:p w:rsidR="00CD7DEE" w:rsidRPr="00940ADA" w:rsidRDefault="00CD7DEE" w:rsidP="00CD7DEE">
      <w:pPr>
        <w:ind w:firstLineChars="200" w:firstLine="562"/>
        <w:rPr>
          <w:rFonts w:ascii="宋体" w:eastAsia="宋体" w:hAnsi="宋体"/>
          <w:b/>
          <w:color w:val="000000" w:themeColor="text1"/>
          <w:sz w:val="28"/>
          <w:szCs w:val="28"/>
          <w:u w:val="single"/>
        </w:rPr>
      </w:pPr>
      <w:r w:rsidRPr="00940ADA">
        <w:rPr>
          <w:rFonts w:ascii="宋体" w:eastAsia="宋体" w:hAnsi="宋体"/>
          <w:b/>
          <w:color w:val="000000" w:themeColor="text1"/>
          <w:sz w:val="28"/>
          <w:szCs w:val="28"/>
          <w:u w:val="single"/>
        </w:rPr>
        <w:t>模块重点</w:t>
      </w:r>
    </w:p>
    <w:p w:rsidR="008C27DE" w:rsidRPr="00940ADA" w:rsidRDefault="008C27DE" w:rsidP="008C27DE">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国际市场</w:t>
      </w:r>
      <w:r w:rsidR="00E51BBC" w:rsidRPr="00940ADA">
        <w:rPr>
          <w:rFonts w:ascii="宋体" w:eastAsia="宋体" w:hAnsi="宋体"/>
          <w:color w:val="000000" w:themeColor="text1"/>
          <w:sz w:val="28"/>
          <w:szCs w:val="28"/>
        </w:rPr>
        <w:t>评估的主要思路</w:t>
      </w:r>
      <w:r w:rsidR="008172D6" w:rsidRPr="00940ADA">
        <w:rPr>
          <w:rFonts w:ascii="宋体" w:eastAsia="宋体" w:hAnsi="宋体"/>
          <w:color w:val="000000" w:themeColor="text1"/>
          <w:sz w:val="28"/>
          <w:szCs w:val="28"/>
        </w:rPr>
        <w:t>与指标</w:t>
      </w:r>
    </w:p>
    <w:p w:rsidR="00CD7DEE" w:rsidRPr="00940ADA" w:rsidRDefault="008C27DE" w:rsidP="008C27DE">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企业进入国际市场的主要模式及风险</w:t>
      </w:r>
    </w:p>
    <w:p w:rsidR="00DB3113" w:rsidRPr="00940ADA" w:rsidRDefault="00DB3113" w:rsidP="00DB3113">
      <w:pPr>
        <w:ind w:firstLineChars="200" w:firstLine="562"/>
        <w:rPr>
          <w:rFonts w:ascii="宋体" w:eastAsia="宋体" w:hAnsi="宋体"/>
          <w:b/>
          <w:color w:val="000000" w:themeColor="text1"/>
          <w:sz w:val="28"/>
          <w:szCs w:val="28"/>
          <w:u w:val="single"/>
        </w:rPr>
      </w:pPr>
      <w:r w:rsidRPr="00940ADA">
        <w:rPr>
          <w:rFonts w:ascii="宋体" w:eastAsia="宋体" w:hAnsi="宋体"/>
          <w:b/>
          <w:color w:val="000000" w:themeColor="text1"/>
          <w:sz w:val="28"/>
          <w:szCs w:val="28"/>
          <w:u w:val="single"/>
        </w:rPr>
        <w:t>阅读材料</w:t>
      </w:r>
    </w:p>
    <w:p w:rsidR="004828E6" w:rsidRPr="00940ADA" w:rsidRDefault="004828E6" w:rsidP="004828E6">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（美）杜安·爱尔兰 等著，赵宏霞 等译，《战略管理：竞争与全球化(概念)》(原书第10版)，机械工业出版社，2013，第八章;</w:t>
      </w:r>
    </w:p>
    <w:p w:rsidR="000C70BB" w:rsidRPr="00940ADA" w:rsidRDefault="000C70BB" w:rsidP="000C70BB">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魏江、邬爱其等编著，《战略管理》，机械工业出版社，2018，第十一章</w:t>
      </w:r>
      <w:r w:rsidR="00BC5B07" w:rsidRPr="00940ADA">
        <w:rPr>
          <w:rFonts w:ascii="宋体" w:eastAsia="宋体" w:hAnsi="宋体" w:hint="eastAsia"/>
          <w:color w:val="000000" w:themeColor="text1"/>
          <w:sz w:val="28"/>
          <w:szCs w:val="28"/>
        </w:rPr>
        <w:t>。</w:t>
      </w:r>
    </w:p>
    <w:p w:rsidR="00BC5B07" w:rsidRPr="00940ADA" w:rsidRDefault="00BC5B07" w:rsidP="00BC5B07">
      <w:pPr>
        <w:pStyle w:val="a7"/>
        <w:ind w:left="980" w:firstLineChars="0" w:firstLine="0"/>
        <w:rPr>
          <w:rFonts w:ascii="宋体" w:eastAsia="宋体" w:hAnsi="宋体"/>
          <w:color w:val="000000" w:themeColor="text1"/>
          <w:sz w:val="28"/>
          <w:szCs w:val="28"/>
        </w:rPr>
      </w:pPr>
    </w:p>
    <w:p w:rsidR="00DB3113" w:rsidRPr="00940ADA" w:rsidRDefault="00AB448D" w:rsidP="00DB3113">
      <w:pPr>
        <w:ind w:firstLineChars="200" w:firstLine="562"/>
        <w:rPr>
          <w:rFonts w:ascii="宋体" w:eastAsia="宋体" w:hAnsi="宋体"/>
          <w:b/>
          <w:color w:val="000000" w:themeColor="text1"/>
          <w:sz w:val="28"/>
          <w:szCs w:val="28"/>
          <w:u w:val="single"/>
        </w:rPr>
      </w:pPr>
      <w:r w:rsidRPr="00940ADA">
        <w:rPr>
          <w:rFonts w:ascii="宋体" w:eastAsia="宋体" w:hAnsi="宋体"/>
          <w:b/>
          <w:color w:val="000000" w:themeColor="text1"/>
          <w:sz w:val="28"/>
          <w:szCs w:val="28"/>
          <w:u w:val="single"/>
        </w:rPr>
        <w:t>第9</w:t>
      </w:r>
      <w:r w:rsidRPr="00940ADA">
        <w:rPr>
          <w:rFonts w:ascii="宋体" w:eastAsia="宋体" w:hAnsi="宋体" w:hint="eastAsia"/>
          <w:b/>
          <w:color w:val="000000" w:themeColor="text1"/>
          <w:sz w:val="28"/>
          <w:szCs w:val="28"/>
          <w:u w:val="single"/>
        </w:rPr>
        <w:t>模块：价值链与商业模式创新</w:t>
      </w:r>
    </w:p>
    <w:p w:rsidR="00E91AF3" w:rsidRPr="00940ADA" w:rsidRDefault="00E91AF3" w:rsidP="006B4D70">
      <w:pPr>
        <w:ind w:firstLineChars="200" w:firstLine="562"/>
        <w:rPr>
          <w:rFonts w:ascii="宋体" w:eastAsia="宋体" w:hAnsi="宋体"/>
          <w:color w:val="000000" w:themeColor="text1"/>
          <w:sz w:val="28"/>
          <w:szCs w:val="28"/>
        </w:rPr>
      </w:pPr>
      <w:r w:rsidRPr="00940ADA">
        <w:rPr>
          <w:rFonts w:ascii="宋体" w:eastAsia="宋体" w:hAnsi="宋体"/>
          <w:b/>
          <w:color w:val="000000" w:themeColor="text1"/>
          <w:sz w:val="28"/>
          <w:szCs w:val="28"/>
        </w:rPr>
        <w:t>主要内容</w:t>
      </w:r>
      <w:r w:rsidRPr="00940ADA">
        <w:rPr>
          <w:rFonts w:ascii="宋体" w:eastAsia="宋体" w:hAnsi="宋体" w:hint="eastAsia"/>
          <w:b/>
          <w:color w:val="000000" w:themeColor="text1"/>
          <w:sz w:val="28"/>
          <w:szCs w:val="28"/>
        </w:rPr>
        <w:t>：</w:t>
      </w:r>
      <w:r w:rsidR="00766AFA" w:rsidRPr="00940ADA">
        <w:rPr>
          <w:rFonts w:ascii="宋体" w:eastAsia="宋体" w:hAnsi="宋体" w:hint="eastAsia"/>
          <w:color w:val="000000" w:themeColor="text1"/>
          <w:sz w:val="28"/>
          <w:szCs w:val="28"/>
        </w:rPr>
        <w:t>通过企业价值链中的活动单元，把握</w:t>
      </w:r>
      <w:r w:rsidR="00766AFA" w:rsidRPr="00940ADA">
        <w:rPr>
          <w:rFonts w:ascii="宋体" w:eastAsia="宋体" w:hAnsi="宋体"/>
          <w:color w:val="000000" w:themeColor="text1"/>
          <w:sz w:val="28"/>
          <w:szCs w:val="28"/>
        </w:rPr>
        <w:t>商业模式的本质</w:t>
      </w:r>
      <w:r w:rsidRPr="00940ADA">
        <w:rPr>
          <w:rFonts w:ascii="宋体" w:eastAsia="宋体" w:hAnsi="宋体" w:hint="eastAsia"/>
          <w:color w:val="000000" w:themeColor="text1"/>
          <w:sz w:val="28"/>
          <w:szCs w:val="28"/>
        </w:rPr>
        <w:t>；学会运用商业模式</w:t>
      </w:r>
      <w:r w:rsidR="006B4D70" w:rsidRPr="00940ADA">
        <w:rPr>
          <w:rFonts w:ascii="宋体" w:eastAsia="宋体" w:hAnsi="宋体" w:hint="eastAsia"/>
          <w:color w:val="000000" w:themeColor="text1"/>
          <w:sz w:val="28"/>
          <w:szCs w:val="28"/>
        </w:rPr>
        <w:t>创新帮助企业解决实际经营中的问题；学会运用商业模式</w:t>
      </w:r>
      <w:r w:rsidRPr="00940ADA">
        <w:rPr>
          <w:rFonts w:ascii="宋体" w:eastAsia="宋体" w:hAnsi="宋体" w:hint="eastAsia"/>
          <w:color w:val="000000" w:themeColor="text1"/>
          <w:sz w:val="28"/>
          <w:szCs w:val="28"/>
        </w:rPr>
        <w:t>画布进行分析；了解</w:t>
      </w:r>
      <w:r w:rsidR="00766AFA" w:rsidRPr="00940ADA">
        <w:rPr>
          <w:rFonts w:ascii="宋体" w:eastAsia="宋体" w:hAnsi="宋体" w:hint="eastAsia"/>
          <w:color w:val="000000" w:themeColor="text1"/>
          <w:sz w:val="28"/>
          <w:szCs w:val="28"/>
        </w:rPr>
        <w:t>“互联网+”、</w:t>
      </w:r>
      <w:r w:rsidRPr="00940ADA">
        <w:rPr>
          <w:rFonts w:ascii="宋体" w:eastAsia="宋体" w:hAnsi="宋体" w:hint="eastAsia"/>
          <w:color w:val="000000" w:themeColor="text1"/>
          <w:sz w:val="28"/>
          <w:szCs w:val="28"/>
        </w:rPr>
        <w:t>“</w:t>
      </w:r>
      <w:r w:rsidR="00766AFA" w:rsidRPr="00940ADA">
        <w:rPr>
          <w:rFonts w:ascii="宋体" w:eastAsia="宋体" w:hAnsi="宋体" w:hint="eastAsia"/>
          <w:color w:val="000000" w:themeColor="text1"/>
          <w:sz w:val="28"/>
          <w:szCs w:val="28"/>
        </w:rPr>
        <w:t>数字经济</w:t>
      </w:r>
      <w:r w:rsidRPr="00940ADA">
        <w:rPr>
          <w:rFonts w:ascii="宋体" w:eastAsia="宋体" w:hAnsi="宋体" w:hint="eastAsia"/>
          <w:color w:val="000000" w:themeColor="text1"/>
          <w:sz w:val="28"/>
          <w:szCs w:val="28"/>
        </w:rPr>
        <w:t>”</w:t>
      </w:r>
      <w:r w:rsidR="00766AFA" w:rsidRPr="00940ADA">
        <w:rPr>
          <w:rFonts w:ascii="宋体" w:eastAsia="宋体" w:hAnsi="宋体" w:hint="eastAsia"/>
          <w:color w:val="000000" w:themeColor="text1"/>
          <w:sz w:val="28"/>
          <w:szCs w:val="28"/>
        </w:rPr>
        <w:t>、“新零售”时</w:t>
      </w:r>
      <w:r w:rsidR="00766AFA" w:rsidRPr="00940ADA">
        <w:rPr>
          <w:rFonts w:ascii="宋体" w:eastAsia="宋体" w:hAnsi="宋体" w:hint="eastAsia"/>
          <w:color w:val="000000" w:themeColor="text1"/>
          <w:sz w:val="28"/>
          <w:szCs w:val="28"/>
        </w:rPr>
        <w:lastRenderedPageBreak/>
        <w:t>代</w:t>
      </w:r>
      <w:r w:rsidR="006B4D70" w:rsidRPr="00940ADA">
        <w:rPr>
          <w:rFonts w:ascii="宋体" w:eastAsia="宋体" w:hAnsi="宋体" w:hint="eastAsia"/>
          <w:color w:val="000000" w:themeColor="text1"/>
          <w:sz w:val="28"/>
          <w:szCs w:val="28"/>
        </w:rPr>
        <w:t>商业模式创新的机遇与挑战。</w:t>
      </w:r>
    </w:p>
    <w:p w:rsidR="00766AFA" w:rsidRPr="00940ADA" w:rsidRDefault="00766AFA" w:rsidP="00766AFA">
      <w:pPr>
        <w:ind w:firstLineChars="200" w:firstLine="562"/>
        <w:rPr>
          <w:rFonts w:ascii="宋体" w:eastAsia="宋体" w:hAnsi="宋体"/>
          <w:b/>
          <w:color w:val="000000" w:themeColor="text1"/>
          <w:sz w:val="28"/>
          <w:szCs w:val="28"/>
          <w:u w:val="single"/>
        </w:rPr>
      </w:pPr>
      <w:r w:rsidRPr="00940ADA">
        <w:rPr>
          <w:rFonts w:ascii="宋体" w:eastAsia="宋体" w:hAnsi="宋体"/>
          <w:b/>
          <w:color w:val="000000" w:themeColor="text1"/>
          <w:sz w:val="28"/>
          <w:szCs w:val="28"/>
          <w:u w:val="single"/>
        </w:rPr>
        <w:t>模块重点</w:t>
      </w:r>
    </w:p>
    <w:p w:rsidR="00766AFA" w:rsidRPr="00940ADA" w:rsidRDefault="00766AFA" w:rsidP="00766AFA">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hint="eastAsia"/>
          <w:color w:val="000000" w:themeColor="text1"/>
          <w:sz w:val="28"/>
          <w:szCs w:val="28"/>
        </w:rPr>
        <w:t>价值链与商业模式的逻辑关系</w:t>
      </w:r>
    </w:p>
    <w:p w:rsidR="00766AFA" w:rsidRPr="00940ADA" w:rsidRDefault="00766AFA" w:rsidP="00766AFA">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hint="eastAsia"/>
          <w:color w:val="000000" w:themeColor="text1"/>
          <w:sz w:val="28"/>
          <w:szCs w:val="28"/>
        </w:rPr>
        <w:t>商业模式</w:t>
      </w:r>
      <w:r w:rsidRPr="00940ADA">
        <w:rPr>
          <w:rFonts w:ascii="宋体" w:eastAsia="宋体" w:hAnsi="宋体"/>
          <w:color w:val="000000" w:themeColor="text1"/>
          <w:sz w:val="28"/>
          <w:szCs w:val="28"/>
        </w:rPr>
        <w:t>的主要分析维度</w:t>
      </w:r>
    </w:p>
    <w:p w:rsidR="00766AFA" w:rsidRPr="00940ADA" w:rsidRDefault="00766AFA" w:rsidP="00766AFA">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企业</w:t>
      </w:r>
      <w:r w:rsidRPr="00940ADA">
        <w:rPr>
          <w:rFonts w:ascii="宋体" w:eastAsia="宋体" w:hAnsi="宋体" w:hint="eastAsia"/>
          <w:color w:val="000000" w:themeColor="text1"/>
          <w:sz w:val="28"/>
          <w:szCs w:val="28"/>
        </w:rPr>
        <w:t>商业</w:t>
      </w:r>
      <w:r w:rsidR="00BC5B07" w:rsidRPr="00940ADA">
        <w:rPr>
          <w:rFonts w:ascii="宋体" w:eastAsia="宋体" w:hAnsi="宋体"/>
          <w:color w:val="000000" w:themeColor="text1"/>
          <w:sz w:val="28"/>
          <w:szCs w:val="28"/>
        </w:rPr>
        <w:t>模式创新的主要方式</w:t>
      </w:r>
    </w:p>
    <w:p w:rsidR="00766AFA" w:rsidRPr="00940ADA" w:rsidRDefault="00766AFA" w:rsidP="00766AFA">
      <w:pPr>
        <w:ind w:firstLineChars="200" w:firstLine="562"/>
        <w:rPr>
          <w:rFonts w:ascii="宋体" w:eastAsia="宋体" w:hAnsi="宋体"/>
          <w:b/>
          <w:color w:val="000000" w:themeColor="text1"/>
          <w:sz w:val="28"/>
          <w:szCs w:val="28"/>
          <w:u w:val="single"/>
        </w:rPr>
      </w:pPr>
      <w:r w:rsidRPr="00940ADA">
        <w:rPr>
          <w:rFonts w:ascii="宋体" w:eastAsia="宋体" w:hAnsi="宋体"/>
          <w:b/>
          <w:color w:val="000000" w:themeColor="text1"/>
          <w:sz w:val="28"/>
          <w:szCs w:val="28"/>
          <w:u w:val="single"/>
        </w:rPr>
        <w:t>阅读材料</w:t>
      </w:r>
    </w:p>
    <w:p w:rsidR="00E3784C" w:rsidRPr="00940ADA" w:rsidRDefault="00E3784C" w:rsidP="00E3784C">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[美]迈克尔•波特，《竞争优势》，北京：华夏出版社，1997，第二章。</w:t>
      </w:r>
    </w:p>
    <w:p w:rsidR="00766AFA" w:rsidRPr="00940ADA" w:rsidRDefault="00E3784C" w:rsidP="00766AFA">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hint="eastAsia"/>
          <w:color w:val="000000" w:themeColor="text1"/>
          <w:sz w:val="28"/>
          <w:szCs w:val="28"/>
        </w:rPr>
        <w:t>（瑞士）</w:t>
      </w:r>
      <w:r w:rsidR="00766AFA" w:rsidRPr="00940ADA">
        <w:rPr>
          <w:rFonts w:ascii="宋体" w:eastAsia="宋体" w:hAnsi="宋体"/>
          <w:color w:val="000000" w:themeColor="text1"/>
          <w:sz w:val="28"/>
          <w:szCs w:val="28"/>
        </w:rPr>
        <w:t>亚历山大·奥斯特瓦德</w:t>
      </w:r>
      <w:r w:rsidRPr="00940ADA">
        <w:rPr>
          <w:rFonts w:ascii="宋体" w:eastAsia="宋体" w:hAnsi="宋体"/>
          <w:color w:val="000000" w:themeColor="text1"/>
          <w:sz w:val="28"/>
          <w:szCs w:val="28"/>
        </w:rPr>
        <w:t>,</w:t>
      </w:r>
      <w:r w:rsidRPr="00940ADA">
        <w:rPr>
          <w:rFonts w:ascii="宋体" w:eastAsia="宋体" w:hAnsi="宋体" w:hint="eastAsia"/>
          <w:color w:val="000000" w:themeColor="text1"/>
          <w:sz w:val="28"/>
          <w:szCs w:val="28"/>
        </w:rPr>
        <w:t>、（比利时）</w:t>
      </w:r>
      <w:r w:rsidR="00766AFA" w:rsidRPr="00940ADA">
        <w:rPr>
          <w:rFonts w:ascii="宋体" w:eastAsia="宋体" w:hAnsi="宋体"/>
          <w:color w:val="000000" w:themeColor="text1"/>
          <w:sz w:val="28"/>
          <w:szCs w:val="28"/>
        </w:rPr>
        <w:t>伊夫·皮尼厄</w:t>
      </w:r>
      <w:r w:rsidRPr="00940ADA">
        <w:rPr>
          <w:rFonts w:ascii="宋体" w:eastAsia="宋体" w:hAnsi="宋体"/>
          <w:color w:val="000000" w:themeColor="text1"/>
          <w:sz w:val="28"/>
          <w:szCs w:val="28"/>
        </w:rPr>
        <w:t>著</w:t>
      </w:r>
      <w:r w:rsidRPr="00940ADA">
        <w:rPr>
          <w:rFonts w:ascii="宋体" w:eastAsia="宋体" w:hAnsi="宋体" w:hint="eastAsia"/>
          <w:color w:val="000000" w:themeColor="text1"/>
          <w:sz w:val="28"/>
          <w:szCs w:val="28"/>
        </w:rPr>
        <w:t>，王帅 等译，《</w:t>
      </w:r>
      <w:r w:rsidR="00766AFA" w:rsidRPr="00940ADA">
        <w:rPr>
          <w:rFonts w:ascii="宋体" w:eastAsia="宋体" w:hAnsi="宋体"/>
          <w:color w:val="000000" w:themeColor="text1"/>
          <w:sz w:val="28"/>
          <w:szCs w:val="28"/>
        </w:rPr>
        <w:t>商业模式新生代</w:t>
      </w:r>
      <w:r w:rsidRPr="00940ADA">
        <w:rPr>
          <w:rFonts w:ascii="宋体" w:eastAsia="宋体" w:hAnsi="宋体" w:hint="eastAsia"/>
          <w:color w:val="000000" w:themeColor="text1"/>
          <w:sz w:val="28"/>
          <w:szCs w:val="28"/>
        </w:rPr>
        <w:t>》，</w:t>
      </w:r>
      <w:r w:rsidR="00766AFA" w:rsidRPr="00940ADA">
        <w:rPr>
          <w:rFonts w:ascii="宋体" w:eastAsia="宋体" w:hAnsi="宋体"/>
          <w:color w:val="000000" w:themeColor="text1"/>
          <w:sz w:val="28"/>
          <w:szCs w:val="28"/>
        </w:rPr>
        <w:t>机械工业出版社</w:t>
      </w:r>
      <w:r w:rsidRPr="00940ADA">
        <w:rPr>
          <w:rFonts w:ascii="宋体" w:eastAsia="宋体" w:hAnsi="宋体" w:hint="eastAsia"/>
          <w:color w:val="000000" w:themeColor="text1"/>
          <w:sz w:val="28"/>
          <w:szCs w:val="28"/>
        </w:rPr>
        <w:t>，</w:t>
      </w:r>
      <w:r w:rsidR="00766AFA" w:rsidRPr="00940ADA">
        <w:rPr>
          <w:rFonts w:ascii="宋体" w:eastAsia="宋体" w:hAnsi="宋体"/>
          <w:color w:val="000000" w:themeColor="text1"/>
          <w:sz w:val="28"/>
          <w:szCs w:val="28"/>
        </w:rPr>
        <w:t>2011</w:t>
      </w:r>
      <w:r w:rsidRPr="00940ADA">
        <w:rPr>
          <w:rFonts w:ascii="宋体" w:eastAsia="宋体" w:hAnsi="宋体" w:hint="eastAsia"/>
          <w:color w:val="000000" w:themeColor="text1"/>
          <w:sz w:val="28"/>
          <w:szCs w:val="28"/>
        </w:rPr>
        <w:t>。</w:t>
      </w:r>
    </w:p>
    <w:p w:rsidR="00AB448D" w:rsidRPr="00940ADA" w:rsidRDefault="00AB448D" w:rsidP="00AB448D">
      <w:pPr>
        <w:rPr>
          <w:rFonts w:ascii="宋体" w:eastAsia="宋体" w:hAnsi="宋体"/>
          <w:b/>
          <w:color w:val="000000" w:themeColor="text1"/>
          <w:sz w:val="28"/>
          <w:szCs w:val="28"/>
          <w:u w:val="single"/>
        </w:rPr>
      </w:pPr>
    </w:p>
    <w:p w:rsidR="00B0135F" w:rsidRPr="00940ADA" w:rsidRDefault="00B0135F" w:rsidP="00B0135F">
      <w:pPr>
        <w:ind w:firstLineChars="200" w:firstLine="562"/>
        <w:rPr>
          <w:rFonts w:ascii="宋体" w:eastAsia="宋体" w:hAnsi="宋体"/>
          <w:b/>
          <w:color w:val="000000" w:themeColor="text1"/>
          <w:sz w:val="28"/>
          <w:szCs w:val="28"/>
          <w:u w:val="single"/>
        </w:rPr>
      </w:pPr>
      <w:r w:rsidRPr="00940ADA">
        <w:rPr>
          <w:rFonts w:ascii="宋体" w:eastAsia="宋体" w:hAnsi="宋体"/>
          <w:b/>
          <w:color w:val="000000" w:themeColor="text1"/>
          <w:sz w:val="28"/>
          <w:szCs w:val="28"/>
          <w:u w:val="single"/>
        </w:rPr>
        <w:t>第</w:t>
      </w:r>
      <w:r w:rsidR="00AB448D" w:rsidRPr="00940ADA">
        <w:rPr>
          <w:rFonts w:ascii="宋体" w:eastAsia="宋体" w:hAnsi="宋体"/>
          <w:b/>
          <w:color w:val="000000" w:themeColor="text1"/>
          <w:sz w:val="28"/>
          <w:szCs w:val="28"/>
          <w:u w:val="single"/>
        </w:rPr>
        <w:t>10</w:t>
      </w:r>
      <w:r w:rsidRPr="00940ADA">
        <w:rPr>
          <w:rFonts w:ascii="宋体" w:eastAsia="宋体" w:hAnsi="宋体"/>
          <w:b/>
          <w:color w:val="000000" w:themeColor="text1"/>
          <w:sz w:val="28"/>
          <w:szCs w:val="28"/>
          <w:u w:val="single"/>
        </w:rPr>
        <w:t>模块：战略执行与变革管理</w:t>
      </w:r>
    </w:p>
    <w:p w:rsidR="00E0109B" w:rsidRPr="00940ADA" w:rsidRDefault="00B0135F" w:rsidP="0057354D">
      <w:pPr>
        <w:ind w:firstLineChars="200" w:firstLine="562"/>
        <w:rPr>
          <w:rFonts w:ascii="宋体" w:eastAsia="宋体" w:hAnsi="宋体"/>
          <w:color w:val="000000" w:themeColor="text1"/>
          <w:sz w:val="28"/>
          <w:szCs w:val="28"/>
        </w:rPr>
      </w:pPr>
      <w:r w:rsidRPr="00940ADA">
        <w:rPr>
          <w:rFonts w:ascii="宋体" w:eastAsia="宋体" w:hAnsi="宋体"/>
          <w:b/>
          <w:color w:val="000000" w:themeColor="text1"/>
          <w:sz w:val="28"/>
          <w:szCs w:val="28"/>
        </w:rPr>
        <w:t>主要内容：</w:t>
      </w:r>
      <w:r w:rsidRPr="00940ADA">
        <w:rPr>
          <w:rFonts w:ascii="宋体" w:eastAsia="宋体" w:hAnsi="宋体"/>
          <w:color w:val="000000" w:themeColor="text1"/>
          <w:sz w:val="28"/>
          <w:szCs w:val="28"/>
        </w:rPr>
        <w:t>讲述企业战略规划的落地步骤，着重介绍平衡</w:t>
      </w:r>
      <w:r w:rsidR="00925E55" w:rsidRPr="00940ADA">
        <w:rPr>
          <w:rFonts w:ascii="宋体" w:eastAsia="宋体" w:hAnsi="宋体"/>
          <w:color w:val="000000" w:themeColor="text1"/>
          <w:sz w:val="28"/>
          <w:szCs w:val="28"/>
        </w:rPr>
        <w:t>计分</w:t>
      </w:r>
      <w:r w:rsidRPr="00940ADA">
        <w:rPr>
          <w:rFonts w:ascii="宋体" w:eastAsia="宋体" w:hAnsi="宋体"/>
          <w:color w:val="000000" w:themeColor="text1"/>
          <w:sz w:val="28"/>
          <w:szCs w:val="28"/>
        </w:rPr>
        <w:t>卡</w:t>
      </w:r>
      <w:r w:rsidR="002954C2" w:rsidRPr="00940ADA">
        <w:rPr>
          <w:rFonts w:ascii="宋体" w:eastAsia="宋体" w:hAnsi="宋体"/>
          <w:color w:val="000000" w:themeColor="text1"/>
          <w:sz w:val="28"/>
          <w:szCs w:val="28"/>
        </w:rPr>
        <w:t>以及在此基础上发展出来的</w:t>
      </w:r>
      <w:r w:rsidRPr="00940ADA">
        <w:rPr>
          <w:rFonts w:ascii="宋体" w:eastAsia="宋体" w:hAnsi="宋体"/>
          <w:color w:val="000000" w:themeColor="text1"/>
          <w:sz w:val="28"/>
          <w:szCs w:val="28"/>
        </w:rPr>
        <w:t>战略地图</w:t>
      </w:r>
      <w:r w:rsidR="002954C2" w:rsidRPr="00940ADA">
        <w:rPr>
          <w:rFonts w:ascii="宋体" w:eastAsia="宋体" w:hAnsi="宋体"/>
          <w:color w:val="000000" w:themeColor="text1"/>
          <w:sz w:val="28"/>
          <w:szCs w:val="28"/>
        </w:rPr>
        <w:t>作为推动战略落地的框架性工具</w:t>
      </w:r>
      <w:r w:rsidRPr="00940ADA">
        <w:rPr>
          <w:rFonts w:ascii="宋体" w:eastAsia="宋体" w:hAnsi="宋体"/>
          <w:color w:val="000000" w:themeColor="text1"/>
          <w:sz w:val="28"/>
          <w:szCs w:val="28"/>
        </w:rPr>
        <w:t>。</w:t>
      </w:r>
      <w:r w:rsidR="00895640" w:rsidRPr="00940ADA">
        <w:rPr>
          <w:rFonts w:ascii="宋体" w:eastAsia="宋体" w:hAnsi="宋体"/>
          <w:color w:val="000000" w:themeColor="text1"/>
          <w:sz w:val="28"/>
          <w:szCs w:val="28"/>
        </w:rPr>
        <w:t>对于在位企业而言，新的战略规划的落地执行意味着</w:t>
      </w:r>
      <w:r w:rsidR="00953FAD" w:rsidRPr="00940ADA">
        <w:rPr>
          <w:rFonts w:ascii="宋体" w:eastAsia="宋体" w:hAnsi="宋体"/>
          <w:color w:val="000000" w:themeColor="text1"/>
          <w:sz w:val="28"/>
          <w:szCs w:val="28"/>
        </w:rPr>
        <w:t>新一轮战略变革过程的开启，因而本模块还将</w:t>
      </w:r>
      <w:r w:rsidR="000571E2" w:rsidRPr="00940ADA">
        <w:rPr>
          <w:rFonts w:ascii="宋体" w:eastAsia="宋体" w:hAnsi="宋体"/>
          <w:color w:val="000000" w:themeColor="text1"/>
          <w:sz w:val="28"/>
          <w:szCs w:val="28"/>
        </w:rPr>
        <w:t>探讨企业战略变革</w:t>
      </w:r>
      <w:r w:rsidR="00E0109B" w:rsidRPr="00940ADA">
        <w:rPr>
          <w:rFonts w:ascii="宋体" w:eastAsia="宋体" w:hAnsi="宋体"/>
          <w:color w:val="000000" w:themeColor="text1"/>
          <w:sz w:val="28"/>
          <w:szCs w:val="28"/>
        </w:rPr>
        <w:t>的类型、实施阻力及应对策略。</w:t>
      </w:r>
    </w:p>
    <w:p w:rsidR="00167C41" w:rsidRPr="00940ADA" w:rsidRDefault="00167C41" w:rsidP="00167C41">
      <w:pPr>
        <w:ind w:firstLineChars="200" w:firstLine="562"/>
        <w:rPr>
          <w:rFonts w:ascii="宋体" w:eastAsia="宋体" w:hAnsi="宋体"/>
          <w:b/>
          <w:color w:val="000000" w:themeColor="text1"/>
          <w:sz w:val="28"/>
          <w:szCs w:val="28"/>
          <w:u w:val="single"/>
        </w:rPr>
      </w:pPr>
      <w:r w:rsidRPr="00940ADA">
        <w:rPr>
          <w:rFonts w:ascii="宋体" w:eastAsia="宋体" w:hAnsi="宋体"/>
          <w:b/>
          <w:color w:val="000000" w:themeColor="text1"/>
          <w:sz w:val="28"/>
          <w:szCs w:val="28"/>
          <w:u w:val="single"/>
        </w:rPr>
        <w:t>模块重点</w:t>
      </w:r>
    </w:p>
    <w:p w:rsidR="003E4767" w:rsidRPr="00940ADA" w:rsidRDefault="003E4767" w:rsidP="00E1524D">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理解</w:t>
      </w:r>
      <w:r w:rsidR="000F3E7A" w:rsidRPr="00940ADA">
        <w:rPr>
          <w:rFonts w:ascii="宋体" w:eastAsia="宋体" w:hAnsi="宋体"/>
          <w:color w:val="000000" w:themeColor="text1"/>
          <w:sz w:val="28"/>
          <w:szCs w:val="28"/>
        </w:rPr>
        <w:t>战略</w:t>
      </w:r>
      <w:r w:rsidRPr="00940ADA">
        <w:rPr>
          <w:rFonts w:ascii="宋体" w:eastAsia="宋体" w:hAnsi="宋体"/>
          <w:color w:val="000000" w:themeColor="text1"/>
          <w:sz w:val="28"/>
          <w:szCs w:val="28"/>
        </w:rPr>
        <w:t>中心型组织</w:t>
      </w:r>
      <w:r w:rsidR="00151322" w:rsidRPr="00940ADA">
        <w:rPr>
          <w:rFonts w:ascii="宋体" w:eastAsia="宋体" w:hAnsi="宋体"/>
          <w:color w:val="000000" w:themeColor="text1"/>
          <w:sz w:val="28"/>
          <w:szCs w:val="28"/>
        </w:rPr>
        <w:t>的基本原则</w:t>
      </w:r>
    </w:p>
    <w:p w:rsidR="00B0135F" w:rsidRPr="00940ADA" w:rsidRDefault="00B72F09" w:rsidP="00E1524D">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理解战略</w:t>
      </w:r>
      <w:r w:rsidR="000F3E7A" w:rsidRPr="00940ADA">
        <w:rPr>
          <w:rFonts w:ascii="宋体" w:eastAsia="宋体" w:hAnsi="宋体"/>
          <w:color w:val="000000" w:themeColor="text1"/>
          <w:sz w:val="28"/>
          <w:szCs w:val="28"/>
        </w:rPr>
        <w:t>地图</w:t>
      </w:r>
      <w:r w:rsidRPr="00940ADA">
        <w:rPr>
          <w:rFonts w:ascii="宋体" w:eastAsia="宋体" w:hAnsi="宋体"/>
          <w:color w:val="000000" w:themeColor="text1"/>
          <w:sz w:val="28"/>
          <w:szCs w:val="28"/>
        </w:rPr>
        <w:t>四</w:t>
      </w:r>
      <w:r w:rsidR="00892AAA" w:rsidRPr="00940ADA">
        <w:rPr>
          <w:rFonts w:ascii="宋体" w:eastAsia="宋体" w:hAnsi="宋体"/>
          <w:color w:val="000000" w:themeColor="text1"/>
          <w:sz w:val="28"/>
          <w:szCs w:val="28"/>
        </w:rPr>
        <w:t>个</w:t>
      </w:r>
      <w:r w:rsidRPr="00940ADA">
        <w:rPr>
          <w:rFonts w:ascii="宋体" w:eastAsia="宋体" w:hAnsi="宋体"/>
          <w:color w:val="000000" w:themeColor="text1"/>
          <w:sz w:val="28"/>
          <w:szCs w:val="28"/>
        </w:rPr>
        <w:t>层面的内在逻辑</w:t>
      </w:r>
    </w:p>
    <w:p w:rsidR="00892AAA" w:rsidRPr="00940ADA" w:rsidRDefault="00012F79" w:rsidP="00E1524D">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掌握企业战略地图的绘制</w:t>
      </w:r>
      <w:r w:rsidR="00AB622E" w:rsidRPr="00940ADA">
        <w:rPr>
          <w:rFonts w:ascii="宋体" w:eastAsia="宋体" w:hAnsi="宋体"/>
          <w:color w:val="000000" w:themeColor="text1"/>
          <w:sz w:val="28"/>
          <w:szCs w:val="28"/>
        </w:rPr>
        <w:t>步骤与技巧</w:t>
      </w:r>
    </w:p>
    <w:p w:rsidR="00B0135F" w:rsidRPr="00940ADA" w:rsidRDefault="007C52BE" w:rsidP="007C52BE">
      <w:pPr>
        <w:ind w:firstLineChars="200" w:firstLine="562"/>
        <w:rPr>
          <w:rFonts w:ascii="宋体" w:eastAsia="宋体" w:hAnsi="宋体"/>
          <w:b/>
          <w:color w:val="000000" w:themeColor="text1"/>
          <w:sz w:val="28"/>
          <w:szCs w:val="28"/>
          <w:u w:val="single"/>
        </w:rPr>
      </w:pPr>
      <w:r w:rsidRPr="00940ADA">
        <w:rPr>
          <w:rFonts w:ascii="宋体" w:eastAsia="宋体" w:hAnsi="宋体"/>
          <w:b/>
          <w:color w:val="000000" w:themeColor="text1"/>
          <w:sz w:val="28"/>
          <w:szCs w:val="28"/>
          <w:u w:val="single"/>
        </w:rPr>
        <w:t>阅读材料</w:t>
      </w:r>
    </w:p>
    <w:p w:rsidR="00B0135F" w:rsidRPr="00940ADA" w:rsidRDefault="00B0135F" w:rsidP="00B0724F">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Hitt et al. Strategic Management, 第十、十一、十二章;</w:t>
      </w:r>
    </w:p>
    <w:p w:rsidR="00B0135F" w:rsidRPr="00940ADA" w:rsidRDefault="00B0135F" w:rsidP="00B0724F">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卡普兰</w:t>
      </w:r>
      <w:r w:rsidR="00F83612" w:rsidRPr="00940ADA">
        <w:rPr>
          <w:rFonts w:ascii="宋体" w:eastAsia="宋体" w:hAnsi="宋体" w:hint="eastAsia"/>
          <w:color w:val="000000" w:themeColor="text1"/>
          <w:sz w:val="28"/>
          <w:szCs w:val="28"/>
        </w:rPr>
        <w:t>，</w:t>
      </w:r>
      <w:r w:rsidRPr="00940ADA">
        <w:rPr>
          <w:rFonts w:ascii="宋体" w:eastAsia="宋体" w:hAnsi="宋体"/>
          <w:color w:val="000000" w:themeColor="text1"/>
          <w:sz w:val="28"/>
          <w:szCs w:val="28"/>
        </w:rPr>
        <w:t>诺顿.《平衡计分卡战略实践》，</w:t>
      </w:r>
      <w:hyperlink r:id="rId8" w:tgtFrame="_blank" w:tooltip="中国人民大学出版社" w:history="1">
        <w:r w:rsidRPr="00940ADA">
          <w:rPr>
            <w:rFonts w:ascii="宋体" w:eastAsia="宋体" w:hAnsi="宋体"/>
            <w:color w:val="000000" w:themeColor="text1"/>
            <w:sz w:val="28"/>
            <w:szCs w:val="28"/>
          </w:rPr>
          <w:t>中国人民大学出版</w:t>
        </w:r>
        <w:r w:rsidRPr="00940ADA">
          <w:rPr>
            <w:rFonts w:ascii="宋体" w:eastAsia="宋体" w:hAnsi="宋体"/>
            <w:color w:val="000000" w:themeColor="text1"/>
            <w:sz w:val="28"/>
            <w:szCs w:val="28"/>
          </w:rPr>
          <w:lastRenderedPageBreak/>
          <w:t>社</w:t>
        </w:r>
      </w:hyperlink>
      <w:r w:rsidRPr="00940ADA">
        <w:rPr>
          <w:rFonts w:ascii="宋体" w:eastAsia="宋体" w:hAnsi="宋体"/>
          <w:color w:val="000000" w:themeColor="text1"/>
          <w:sz w:val="28"/>
          <w:szCs w:val="28"/>
        </w:rPr>
        <w:t>，2009。</w:t>
      </w:r>
    </w:p>
    <w:p w:rsidR="00B0135F" w:rsidRPr="00940ADA" w:rsidRDefault="00B0135F" w:rsidP="00B0724F">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卡普兰, 诺顿.《战略地图——化无形资产为有形成果》，广东经济出版社，2005。</w:t>
      </w:r>
    </w:p>
    <w:p w:rsidR="00B0135F" w:rsidRPr="00940ADA" w:rsidRDefault="00B0135F" w:rsidP="00B0724F">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卡普兰, 诺顿.《战略中心型组织: 平衡计分卡的致胜方略》，中国人民大学出版社，2008。</w:t>
      </w:r>
    </w:p>
    <w:p w:rsidR="00B0135F" w:rsidRPr="00940ADA" w:rsidRDefault="00B0135F" w:rsidP="00B0724F">
      <w:pPr>
        <w:pStyle w:val="a7"/>
        <w:numPr>
          <w:ilvl w:val="0"/>
          <w:numId w:val="7"/>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 xml:space="preserve">RS Kaplan, DP Norton. </w:t>
      </w:r>
      <w:hyperlink r:id="rId9" w:tgtFrame="_blank" w:history="1">
        <w:r w:rsidRPr="00940ADA">
          <w:rPr>
            <w:rFonts w:ascii="宋体" w:eastAsia="宋体" w:hAnsi="宋体"/>
            <w:color w:val="000000" w:themeColor="text1"/>
            <w:sz w:val="28"/>
            <w:szCs w:val="28"/>
          </w:rPr>
          <w:t>Using the balanced scorecard as a strategic management system</w:t>
        </w:r>
      </w:hyperlink>
      <w:r w:rsidRPr="00940ADA">
        <w:rPr>
          <w:rFonts w:ascii="宋体" w:eastAsia="宋体" w:hAnsi="宋体"/>
          <w:color w:val="000000" w:themeColor="text1"/>
          <w:sz w:val="28"/>
          <w:szCs w:val="28"/>
        </w:rPr>
        <w:t>. Harvard business review, 1996。</w:t>
      </w:r>
    </w:p>
    <w:p w:rsidR="00A365F0" w:rsidRPr="007A48BA" w:rsidRDefault="00A365F0" w:rsidP="007A48BA">
      <w:pPr>
        <w:widowControl/>
        <w:spacing w:before="100" w:beforeAutospacing="1" w:after="100" w:afterAutospacing="1" w:line="240" w:lineRule="auto"/>
        <w:ind w:firstLineChars="200" w:firstLine="562"/>
        <w:jc w:val="left"/>
        <w:rPr>
          <w:rFonts w:ascii="宋体" w:eastAsia="宋体" w:hAnsi="宋体"/>
          <w:b/>
          <w:kern w:val="0"/>
          <w:sz w:val="28"/>
          <w:szCs w:val="28"/>
          <w:lang w:val="sv-SE"/>
        </w:rPr>
      </w:pPr>
      <w:r w:rsidRPr="007A48BA">
        <w:rPr>
          <w:rFonts w:ascii="宋体" w:eastAsia="宋体" w:hAnsi="宋体"/>
          <w:b/>
          <w:kern w:val="0"/>
          <w:sz w:val="28"/>
          <w:szCs w:val="28"/>
          <w:lang w:val="sv-SE"/>
        </w:rPr>
        <w:t>七、考核要求</w:t>
      </w:r>
    </w:p>
    <w:p w:rsidR="00331EAF" w:rsidRPr="00940ADA" w:rsidRDefault="00AE58E0" w:rsidP="00331EAF">
      <w:pPr>
        <w:ind w:firstLineChars="200" w:firstLine="560"/>
        <w:rPr>
          <w:rFonts w:ascii="宋体" w:eastAsia="宋体" w:hAnsi="宋体"/>
          <w:color w:val="000000" w:themeColor="text1"/>
          <w:sz w:val="28"/>
          <w:szCs w:val="28"/>
        </w:rPr>
      </w:pPr>
      <w:r w:rsidRPr="00940ADA">
        <w:rPr>
          <w:rFonts w:ascii="宋体" w:eastAsia="宋体" w:hAnsi="宋体"/>
          <w:color w:val="000000" w:themeColor="text1"/>
          <w:sz w:val="28"/>
          <w:szCs w:val="28"/>
        </w:rPr>
        <w:t>本课程</w:t>
      </w:r>
      <w:r w:rsidR="00653F62" w:rsidRPr="00940ADA">
        <w:rPr>
          <w:rFonts w:ascii="宋体" w:eastAsia="宋体" w:hAnsi="宋体"/>
          <w:color w:val="000000" w:themeColor="text1"/>
          <w:sz w:val="28"/>
          <w:szCs w:val="28"/>
        </w:rPr>
        <w:t>注重</w:t>
      </w:r>
      <w:r w:rsidRPr="00940ADA">
        <w:rPr>
          <w:rFonts w:ascii="宋体" w:eastAsia="宋体" w:hAnsi="宋体"/>
          <w:color w:val="000000" w:themeColor="text1"/>
          <w:sz w:val="28"/>
          <w:szCs w:val="28"/>
        </w:rPr>
        <w:t>学员战略思维的训练</w:t>
      </w:r>
      <w:r w:rsidR="00BD4A57" w:rsidRPr="00940ADA">
        <w:rPr>
          <w:rFonts w:ascii="宋体" w:eastAsia="宋体" w:hAnsi="宋体"/>
          <w:color w:val="000000" w:themeColor="text1"/>
          <w:sz w:val="28"/>
          <w:szCs w:val="28"/>
        </w:rPr>
        <w:t>、</w:t>
      </w:r>
      <w:r w:rsidR="00392AA7" w:rsidRPr="00940ADA">
        <w:rPr>
          <w:rFonts w:ascii="宋体" w:eastAsia="宋体" w:hAnsi="宋体"/>
          <w:color w:val="000000" w:themeColor="text1"/>
          <w:sz w:val="28"/>
          <w:szCs w:val="28"/>
        </w:rPr>
        <w:t>团队协作能力</w:t>
      </w:r>
      <w:r w:rsidR="00BD4A57" w:rsidRPr="00940ADA">
        <w:rPr>
          <w:rFonts w:ascii="宋体" w:eastAsia="宋体" w:hAnsi="宋体"/>
          <w:color w:val="000000" w:themeColor="text1"/>
          <w:sz w:val="28"/>
          <w:szCs w:val="28"/>
        </w:rPr>
        <w:t>和战略执行能力</w:t>
      </w:r>
      <w:r w:rsidR="00392AA7" w:rsidRPr="00940ADA">
        <w:rPr>
          <w:rFonts w:ascii="宋体" w:eastAsia="宋体" w:hAnsi="宋体"/>
          <w:color w:val="000000" w:themeColor="text1"/>
          <w:sz w:val="28"/>
          <w:szCs w:val="28"/>
        </w:rPr>
        <w:t>的提升</w:t>
      </w:r>
      <w:r w:rsidR="00653F62" w:rsidRPr="00940ADA">
        <w:rPr>
          <w:rFonts w:ascii="宋体" w:eastAsia="宋体" w:hAnsi="宋体"/>
          <w:color w:val="000000" w:themeColor="text1"/>
          <w:sz w:val="28"/>
          <w:szCs w:val="28"/>
        </w:rPr>
        <w:t>，</w:t>
      </w:r>
      <w:r w:rsidR="006726A7" w:rsidRPr="00940ADA">
        <w:rPr>
          <w:rFonts w:ascii="宋体" w:eastAsia="宋体" w:hAnsi="宋体"/>
          <w:color w:val="000000" w:themeColor="text1"/>
          <w:sz w:val="28"/>
          <w:szCs w:val="28"/>
        </w:rPr>
        <w:t>需要学员有</w:t>
      </w:r>
      <w:r w:rsidR="00316765" w:rsidRPr="00940ADA">
        <w:rPr>
          <w:rFonts w:ascii="宋体" w:eastAsia="宋体" w:hAnsi="宋体"/>
          <w:color w:val="000000" w:themeColor="text1"/>
          <w:sz w:val="28"/>
          <w:szCs w:val="28"/>
        </w:rPr>
        <w:t>全程的</w:t>
      </w:r>
      <w:r w:rsidR="006726A7" w:rsidRPr="00940ADA">
        <w:rPr>
          <w:rFonts w:ascii="宋体" w:eastAsia="宋体" w:hAnsi="宋体"/>
          <w:color w:val="000000" w:themeColor="text1"/>
          <w:sz w:val="28"/>
          <w:szCs w:val="28"/>
        </w:rPr>
        <w:t>深度卷入，</w:t>
      </w:r>
      <w:r w:rsidR="00BE4857" w:rsidRPr="00940ADA">
        <w:rPr>
          <w:rFonts w:ascii="宋体" w:eastAsia="宋体" w:hAnsi="宋体"/>
          <w:color w:val="000000" w:themeColor="text1"/>
          <w:sz w:val="28"/>
          <w:szCs w:val="28"/>
        </w:rPr>
        <w:t>不仅需要</w:t>
      </w:r>
      <w:r w:rsidR="00331EAF" w:rsidRPr="00940ADA">
        <w:rPr>
          <w:rFonts w:ascii="宋体" w:eastAsia="宋体" w:hAnsi="宋体"/>
          <w:color w:val="000000" w:themeColor="text1"/>
          <w:sz w:val="28"/>
          <w:szCs w:val="28"/>
        </w:rPr>
        <w:t>用心聆听</w:t>
      </w:r>
      <w:r w:rsidR="00793BD2" w:rsidRPr="00940ADA">
        <w:rPr>
          <w:rFonts w:ascii="宋体" w:eastAsia="宋体" w:hAnsi="宋体"/>
          <w:color w:val="000000" w:themeColor="text1"/>
          <w:sz w:val="28"/>
          <w:szCs w:val="28"/>
        </w:rPr>
        <w:t>和学习</w:t>
      </w:r>
      <w:r w:rsidR="00896B14" w:rsidRPr="00940ADA">
        <w:rPr>
          <w:rFonts w:ascii="宋体" w:eastAsia="宋体" w:hAnsi="宋体"/>
          <w:color w:val="000000" w:themeColor="text1"/>
          <w:sz w:val="28"/>
          <w:szCs w:val="28"/>
        </w:rPr>
        <w:t>经典</w:t>
      </w:r>
      <w:r w:rsidR="00793BD2" w:rsidRPr="00940ADA">
        <w:rPr>
          <w:rFonts w:ascii="宋体" w:eastAsia="宋体" w:hAnsi="宋体"/>
          <w:color w:val="000000" w:themeColor="text1"/>
          <w:sz w:val="28"/>
          <w:szCs w:val="28"/>
        </w:rPr>
        <w:t>战略管理</w:t>
      </w:r>
      <w:r w:rsidR="00896B14" w:rsidRPr="00940ADA">
        <w:rPr>
          <w:rFonts w:ascii="宋体" w:eastAsia="宋体" w:hAnsi="宋体"/>
          <w:color w:val="000000" w:themeColor="text1"/>
          <w:sz w:val="28"/>
          <w:szCs w:val="28"/>
        </w:rPr>
        <w:t>理论</w:t>
      </w:r>
      <w:r w:rsidR="00B402DC" w:rsidRPr="00940ADA">
        <w:rPr>
          <w:rFonts w:ascii="宋体" w:eastAsia="宋体" w:hAnsi="宋体"/>
          <w:color w:val="000000" w:themeColor="text1"/>
          <w:sz w:val="28"/>
          <w:szCs w:val="28"/>
        </w:rPr>
        <w:t>思想</w:t>
      </w:r>
      <w:r w:rsidR="00EC0EBC" w:rsidRPr="00940ADA">
        <w:rPr>
          <w:rFonts w:ascii="宋体" w:eastAsia="宋体" w:hAnsi="宋体"/>
          <w:color w:val="000000" w:themeColor="text1"/>
          <w:sz w:val="28"/>
          <w:szCs w:val="28"/>
        </w:rPr>
        <w:t>，还要</w:t>
      </w:r>
      <w:r w:rsidR="00331EAF" w:rsidRPr="00940ADA">
        <w:rPr>
          <w:rFonts w:ascii="宋体" w:eastAsia="宋体" w:hAnsi="宋体"/>
          <w:color w:val="000000" w:themeColor="text1"/>
          <w:sz w:val="28"/>
          <w:szCs w:val="28"/>
        </w:rPr>
        <w:t>积极参与课堂</w:t>
      </w:r>
      <w:r w:rsidR="00EC0EBC" w:rsidRPr="00940ADA">
        <w:rPr>
          <w:rFonts w:ascii="宋体" w:eastAsia="宋体" w:hAnsi="宋体"/>
          <w:color w:val="000000" w:themeColor="text1"/>
          <w:sz w:val="28"/>
          <w:szCs w:val="28"/>
        </w:rPr>
        <w:t>案例讨论，</w:t>
      </w:r>
      <w:r w:rsidR="00331EAF" w:rsidRPr="00940ADA">
        <w:rPr>
          <w:rFonts w:ascii="宋体" w:eastAsia="宋体" w:hAnsi="宋体"/>
          <w:color w:val="000000" w:themeColor="text1"/>
          <w:sz w:val="28"/>
          <w:szCs w:val="28"/>
        </w:rPr>
        <w:t>并努力完成课外</w:t>
      </w:r>
      <w:r w:rsidR="00103F7D" w:rsidRPr="00940ADA">
        <w:rPr>
          <w:rFonts w:ascii="宋体" w:eastAsia="宋体" w:hAnsi="宋体"/>
          <w:color w:val="000000" w:themeColor="text1"/>
          <w:sz w:val="28"/>
          <w:szCs w:val="28"/>
        </w:rPr>
        <w:t>小组</w:t>
      </w:r>
      <w:r w:rsidR="00331EAF" w:rsidRPr="00940ADA">
        <w:rPr>
          <w:rFonts w:ascii="宋体" w:eastAsia="宋体" w:hAnsi="宋体"/>
          <w:color w:val="000000" w:themeColor="text1"/>
          <w:sz w:val="28"/>
          <w:szCs w:val="28"/>
        </w:rPr>
        <w:t>作业。</w:t>
      </w:r>
      <w:r w:rsidR="007D59BA" w:rsidRPr="00940ADA">
        <w:rPr>
          <w:rFonts w:ascii="宋体" w:eastAsia="宋体" w:hAnsi="宋体"/>
          <w:color w:val="000000" w:themeColor="text1"/>
          <w:sz w:val="28"/>
          <w:szCs w:val="28"/>
        </w:rPr>
        <w:t>具体的考核方式主要有以下四类：</w:t>
      </w:r>
    </w:p>
    <w:p w:rsidR="00F8094A" w:rsidRPr="00940ADA" w:rsidRDefault="00F8094A" w:rsidP="00F8094A">
      <w:pPr>
        <w:ind w:firstLineChars="200" w:firstLine="562"/>
        <w:rPr>
          <w:rFonts w:ascii="宋体" w:eastAsia="宋体" w:hAnsi="宋体"/>
          <w:b/>
          <w:color w:val="000000" w:themeColor="text1"/>
          <w:sz w:val="28"/>
          <w:szCs w:val="28"/>
        </w:rPr>
      </w:pPr>
      <w:r w:rsidRPr="00940ADA">
        <w:rPr>
          <w:rFonts w:ascii="宋体" w:eastAsia="宋体" w:hAnsi="宋体"/>
          <w:b/>
          <w:color w:val="000000" w:themeColor="text1"/>
          <w:sz w:val="28"/>
          <w:szCs w:val="28"/>
        </w:rPr>
        <w:t>（1）课堂参与</w:t>
      </w:r>
      <w:r w:rsidR="00056AB7" w:rsidRPr="00940ADA">
        <w:rPr>
          <w:rFonts w:ascii="宋体" w:eastAsia="宋体" w:hAnsi="宋体"/>
          <w:b/>
          <w:color w:val="000000" w:themeColor="text1"/>
          <w:sz w:val="28"/>
          <w:szCs w:val="28"/>
        </w:rPr>
        <w:t>（占10%）</w:t>
      </w:r>
    </w:p>
    <w:p w:rsidR="001F6225" w:rsidRPr="00940ADA" w:rsidRDefault="001F6225" w:rsidP="001F6225">
      <w:pPr>
        <w:ind w:firstLineChars="200" w:firstLine="560"/>
        <w:rPr>
          <w:rFonts w:ascii="宋体" w:eastAsia="宋体" w:hAnsi="宋体"/>
          <w:color w:val="000000" w:themeColor="text1"/>
          <w:sz w:val="28"/>
          <w:szCs w:val="28"/>
        </w:rPr>
      </w:pPr>
      <w:r w:rsidRPr="00940ADA">
        <w:rPr>
          <w:rFonts w:ascii="宋体" w:eastAsia="宋体" w:hAnsi="宋体"/>
          <w:color w:val="000000" w:themeColor="text1"/>
          <w:sz w:val="28"/>
          <w:szCs w:val="28"/>
        </w:rPr>
        <w:t>全程参与课堂，积极参与课内案例讨论，注意倾听他人发言，能广泛分享</w:t>
      </w:r>
      <w:r w:rsidR="000A1E6A" w:rsidRPr="00940ADA">
        <w:rPr>
          <w:rFonts w:ascii="宋体" w:eastAsia="宋体" w:hAnsi="宋体"/>
          <w:color w:val="000000" w:themeColor="text1"/>
          <w:sz w:val="28"/>
          <w:szCs w:val="28"/>
        </w:rPr>
        <w:t>自己</w:t>
      </w:r>
      <w:r w:rsidRPr="00940ADA">
        <w:rPr>
          <w:rFonts w:ascii="宋体" w:eastAsia="宋体" w:hAnsi="宋体"/>
          <w:color w:val="000000" w:themeColor="text1"/>
          <w:sz w:val="28"/>
          <w:szCs w:val="28"/>
        </w:rPr>
        <w:t>的经验感悟与直觉洞见。</w:t>
      </w:r>
    </w:p>
    <w:p w:rsidR="00837738" w:rsidRPr="00940ADA" w:rsidRDefault="00837738" w:rsidP="0011689A">
      <w:pPr>
        <w:ind w:firstLineChars="200" w:firstLine="562"/>
        <w:rPr>
          <w:rFonts w:ascii="宋体" w:eastAsia="宋体" w:hAnsi="宋体"/>
          <w:b/>
          <w:color w:val="000000" w:themeColor="text1"/>
          <w:sz w:val="28"/>
          <w:szCs w:val="28"/>
        </w:rPr>
      </w:pPr>
      <w:r w:rsidRPr="00940ADA">
        <w:rPr>
          <w:rFonts w:ascii="宋体" w:eastAsia="宋体" w:hAnsi="宋体"/>
          <w:b/>
          <w:color w:val="000000" w:themeColor="text1"/>
          <w:sz w:val="28"/>
          <w:szCs w:val="28"/>
        </w:rPr>
        <w:t>（2）</w:t>
      </w:r>
      <w:r w:rsidR="00655978" w:rsidRPr="00940ADA">
        <w:rPr>
          <w:rFonts w:ascii="宋体" w:eastAsia="宋体" w:hAnsi="宋体" w:hint="eastAsia"/>
          <w:b/>
          <w:color w:val="000000" w:themeColor="text1"/>
          <w:sz w:val="28"/>
          <w:szCs w:val="28"/>
        </w:rPr>
        <w:t>案例</w:t>
      </w:r>
      <w:r w:rsidR="00655978" w:rsidRPr="00940ADA">
        <w:rPr>
          <w:rFonts w:ascii="宋体" w:eastAsia="宋体" w:hAnsi="宋体"/>
          <w:b/>
          <w:color w:val="000000" w:themeColor="text1"/>
          <w:sz w:val="28"/>
          <w:szCs w:val="28"/>
        </w:rPr>
        <w:t>分析</w:t>
      </w:r>
      <w:r w:rsidR="003C6A84" w:rsidRPr="00940ADA">
        <w:rPr>
          <w:rFonts w:ascii="宋体" w:eastAsia="宋体" w:hAnsi="宋体"/>
          <w:b/>
          <w:color w:val="000000" w:themeColor="text1"/>
          <w:sz w:val="28"/>
          <w:szCs w:val="28"/>
        </w:rPr>
        <w:t>（占</w:t>
      </w:r>
      <w:r w:rsidR="00F01452" w:rsidRPr="00940ADA">
        <w:rPr>
          <w:rFonts w:ascii="宋体" w:eastAsia="宋体" w:hAnsi="宋体"/>
          <w:b/>
          <w:color w:val="000000" w:themeColor="text1"/>
          <w:sz w:val="28"/>
          <w:szCs w:val="28"/>
        </w:rPr>
        <w:t>2</w:t>
      </w:r>
      <w:r w:rsidR="003C6A84" w:rsidRPr="00940ADA">
        <w:rPr>
          <w:rFonts w:ascii="宋体" w:eastAsia="宋体" w:hAnsi="宋体"/>
          <w:b/>
          <w:color w:val="000000" w:themeColor="text1"/>
          <w:sz w:val="28"/>
          <w:szCs w:val="28"/>
        </w:rPr>
        <w:t>0%）</w:t>
      </w:r>
    </w:p>
    <w:p w:rsidR="0011689A" w:rsidRPr="00940ADA" w:rsidRDefault="00655978" w:rsidP="00EF6EC9">
      <w:pPr>
        <w:ind w:firstLineChars="200" w:firstLine="560"/>
        <w:rPr>
          <w:rFonts w:ascii="宋体" w:eastAsia="宋体" w:hAnsi="宋体"/>
          <w:color w:val="000000" w:themeColor="text1"/>
          <w:sz w:val="28"/>
          <w:szCs w:val="28"/>
        </w:rPr>
      </w:pPr>
      <w:r w:rsidRPr="00940ADA">
        <w:rPr>
          <w:rFonts w:ascii="宋体" w:eastAsia="宋体" w:hAnsi="宋体"/>
          <w:color w:val="000000" w:themeColor="text1"/>
          <w:sz w:val="28"/>
          <w:szCs w:val="28"/>
        </w:rPr>
        <w:t>小组讨论积极</w:t>
      </w:r>
      <w:r w:rsidRPr="00940ADA">
        <w:rPr>
          <w:rFonts w:ascii="宋体" w:eastAsia="宋体" w:hAnsi="宋体" w:hint="eastAsia"/>
          <w:color w:val="000000" w:themeColor="text1"/>
          <w:sz w:val="28"/>
          <w:szCs w:val="28"/>
        </w:rPr>
        <w:t>、</w:t>
      </w:r>
      <w:r w:rsidRPr="00940ADA">
        <w:rPr>
          <w:rFonts w:ascii="宋体" w:eastAsia="宋体" w:hAnsi="宋体"/>
          <w:color w:val="000000" w:themeColor="text1"/>
          <w:sz w:val="28"/>
          <w:szCs w:val="28"/>
        </w:rPr>
        <w:t>合作融洽</w:t>
      </w:r>
      <w:r w:rsidRPr="00940ADA">
        <w:rPr>
          <w:rFonts w:ascii="宋体" w:eastAsia="宋体" w:hAnsi="宋体" w:hint="eastAsia"/>
          <w:color w:val="000000" w:themeColor="text1"/>
          <w:sz w:val="28"/>
          <w:szCs w:val="28"/>
        </w:rPr>
        <w:t>，</w:t>
      </w:r>
      <w:r w:rsidRPr="00940ADA">
        <w:rPr>
          <w:rFonts w:ascii="宋体" w:eastAsia="宋体" w:hAnsi="宋体"/>
          <w:color w:val="000000" w:themeColor="text1"/>
          <w:sz w:val="28"/>
          <w:szCs w:val="28"/>
        </w:rPr>
        <w:t>能运用合理的理论知识对案例进行解读</w:t>
      </w:r>
      <w:r w:rsidRPr="00940ADA">
        <w:rPr>
          <w:rFonts w:ascii="宋体" w:eastAsia="宋体" w:hAnsi="宋体" w:hint="eastAsia"/>
          <w:color w:val="000000" w:themeColor="text1"/>
          <w:sz w:val="28"/>
          <w:szCs w:val="28"/>
        </w:rPr>
        <w:t>、</w:t>
      </w:r>
      <w:r w:rsidRPr="00940ADA">
        <w:rPr>
          <w:rFonts w:ascii="宋体" w:eastAsia="宋体" w:hAnsi="宋体"/>
          <w:color w:val="000000" w:themeColor="text1"/>
          <w:sz w:val="28"/>
          <w:szCs w:val="28"/>
        </w:rPr>
        <w:t>分析与汇报</w:t>
      </w:r>
      <w:r w:rsidRPr="00940ADA">
        <w:rPr>
          <w:rFonts w:ascii="宋体" w:eastAsia="宋体" w:hAnsi="宋体" w:hint="eastAsia"/>
          <w:color w:val="000000" w:themeColor="text1"/>
          <w:sz w:val="28"/>
          <w:szCs w:val="28"/>
        </w:rPr>
        <w:t>。</w:t>
      </w:r>
    </w:p>
    <w:p w:rsidR="00F8094A" w:rsidRPr="00940ADA" w:rsidRDefault="00A60863" w:rsidP="00A60863">
      <w:pPr>
        <w:ind w:firstLineChars="200" w:firstLine="562"/>
        <w:rPr>
          <w:rFonts w:ascii="宋体" w:eastAsia="宋体" w:hAnsi="宋体"/>
          <w:b/>
          <w:color w:val="000000" w:themeColor="text1"/>
          <w:sz w:val="28"/>
          <w:szCs w:val="28"/>
        </w:rPr>
      </w:pPr>
      <w:r w:rsidRPr="00940ADA">
        <w:rPr>
          <w:rFonts w:ascii="宋体" w:eastAsia="宋体" w:hAnsi="宋体"/>
          <w:b/>
          <w:color w:val="000000" w:themeColor="text1"/>
          <w:sz w:val="28"/>
          <w:szCs w:val="28"/>
        </w:rPr>
        <w:t>（</w:t>
      </w:r>
      <w:r w:rsidR="00837738" w:rsidRPr="00940ADA">
        <w:rPr>
          <w:rFonts w:ascii="宋体" w:eastAsia="宋体" w:hAnsi="宋体"/>
          <w:b/>
          <w:color w:val="000000" w:themeColor="text1"/>
          <w:sz w:val="28"/>
          <w:szCs w:val="28"/>
        </w:rPr>
        <w:t>3</w:t>
      </w:r>
      <w:r w:rsidRPr="00940ADA">
        <w:rPr>
          <w:rFonts w:ascii="宋体" w:eastAsia="宋体" w:hAnsi="宋体"/>
          <w:b/>
          <w:color w:val="000000" w:themeColor="text1"/>
          <w:sz w:val="28"/>
          <w:szCs w:val="28"/>
        </w:rPr>
        <w:t>）</w:t>
      </w:r>
      <w:r w:rsidR="00837738" w:rsidRPr="00940ADA">
        <w:rPr>
          <w:rFonts w:ascii="宋体" w:eastAsia="宋体" w:hAnsi="宋体"/>
          <w:b/>
          <w:color w:val="000000" w:themeColor="text1"/>
          <w:sz w:val="28"/>
          <w:szCs w:val="28"/>
        </w:rPr>
        <w:t>研究报告</w:t>
      </w:r>
      <w:r w:rsidRPr="00940ADA">
        <w:rPr>
          <w:rFonts w:ascii="宋体" w:eastAsia="宋体" w:hAnsi="宋体"/>
          <w:b/>
          <w:color w:val="000000" w:themeColor="text1"/>
          <w:sz w:val="28"/>
          <w:szCs w:val="28"/>
        </w:rPr>
        <w:t>（占</w:t>
      </w:r>
      <w:r w:rsidR="00F01452" w:rsidRPr="00940ADA">
        <w:rPr>
          <w:rFonts w:ascii="宋体" w:eastAsia="宋体" w:hAnsi="宋体"/>
          <w:b/>
          <w:color w:val="000000" w:themeColor="text1"/>
          <w:sz w:val="28"/>
          <w:szCs w:val="28"/>
        </w:rPr>
        <w:t>3</w:t>
      </w:r>
      <w:r w:rsidRPr="00940ADA">
        <w:rPr>
          <w:rFonts w:ascii="宋体" w:eastAsia="宋体" w:hAnsi="宋体"/>
          <w:b/>
          <w:color w:val="000000" w:themeColor="text1"/>
          <w:sz w:val="28"/>
          <w:szCs w:val="28"/>
        </w:rPr>
        <w:t>0%）</w:t>
      </w:r>
    </w:p>
    <w:p w:rsidR="00837085" w:rsidRPr="00940ADA" w:rsidRDefault="008467BF" w:rsidP="00194DC7">
      <w:pPr>
        <w:ind w:firstLineChars="200" w:firstLine="560"/>
        <w:rPr>
          <w:rFonts w:ascii="宋体" w:eastAsia="宋体" w:hAnsi="宋体"/>
          <w:color w:val="000000" w:themeColor="text1"/>
          <w:sz w:val="28"/>
          <w:szCs w:val="28"/>
        </w:rPr>
      </w:pPr>
      <w:r w:rsidRPr="00940ADA">
        <w:rPr>
          <w:rFonts w:ascii="宋体" w:eastAsia="宋体" w:hAnsi="宋体"/>
          <w:color w:val="000000" w:themeColor="text1"/>
          <w:sz w:val="28"/>
          <w:szCs w:val="28"/>
        </w:rPr>
        <w:t>以小组形式，</w:t>
      </w:r>
      <w:r w:rsidR="000D150E" w:rsidRPr="00940ADA">
        <w:rPr>
          <w:rFonts w:ascii="宋体" w:eastAsia="宋体" w:hAnsi="宋体"/>
          <w:color w:val="000000" w:themeColor="text1"/>
          <w:sz w:val="28"/>
          <w:szCs w:val="28"/>
        </w:rPr>
        <w:t>选择一家案例企业进行随堂跟踪分析，</w:t>
      </w:r>
      <w:r w:rsidR="00A1563C" w:rsidRPr="00940ADA">
        <w:rPr>
          <w:rFonts w:ascii="宋体" w:eastAsia="宋体" w:hAnsi="宋体"/>
          <w:color w:val="000000" w:themeColor="text1"/>
          <w:sz w:val="28"/>
          <w:szCs w:val="28"/>
        </w:rPr>
        <w:t>期末</w:t>
      </w:r>
      <w:r w:rsidR="0026490C" w:rsidRPr="00940ADA">
        <w:rPr>
          <w:rFonts w:ascii="宋体" w:eastAsia="宋体" w:hAnsi="宋体"/>
          <w:color w:val="000000" w:themeColor="text1"/>
          <w:sz w:val="28"/>
          <w:szCs w:val="28"/>
        </w:rPr>
        <w:t>撰写</w:t>
      </w:r>
      <w:r w:rsidR="00A60863" w:rsidRPr="00940ADA">
        <w:rPr>
          <w:rFonts w:ascii="宋体" w:eastAsia="宋体" w:hAnsi="宋体"/>
          <w:color w:val="000000" w:themeColor="text1"/>
          <w:sz w:val="28"/>
          <w:szCs w:val="28"/>
        </w:rPr>
        <w:t>完成</w:t>
      </w:r>
      <w:r w:rsidR="0026490C" w:rsidRPr="00940ADA">
        <w:rPr>
          <w:rFonts w:ascii="宋体" w:eastAsia="宋体" w:hAnsi="宋体"/>
          <w:color w:val="000000" w:themeColor="text1"/>
          <w:sz w:val="28"/>
          <w:szCs w:val="28"/>
        </w:rPr>
        <w:t>战略分析报告</w:t>
      </w:r>
      <w:r w:rsidR="00A60863" w:rsidRPr="00940ADA">
        <w:rPr>
          <w:rFonts w:ascii="宋体" w:eastAsia="宋体" w:hAnsi="宋体"/>
          <w:color w:val="000000" w:themeColor="text1"/>
          <w:sz w:val="28"/>
          <w:szCs w:val="28"/>
        </w:rPr>
        <w:t>，促进理论与实践的更好结合，实现对课内所学知识的融会贯通，并借助联系实际的创新思维与战略行动，改善所在单位</w:t>
      </w:r>
      <w:r w:rsidR="00A60863" w:rsidRPr="00940ADA">
        <w:rPr>
          <w:rFonts w:ascii="宋体" w:eastAsia="宋体" w:hAnsi="宋体"/>
          <w:color w:val="000000" w:themeColor="text1"/>
          <w:sz w:val="28"/>
          <w:szCs w:val="28"/>
        </w:rPr>
        <w:lastRenderedPageBreak/>
        <w:t>的经营业绩。</w:t>
      </w:r>
    </w:p>
    <w:p w:rsidR="00F8094A" w:rsidRPr="00940ADA" w:rsidRDefault="00582019" w:rsidP="00582019">
      <w:pPr>
        <w:ind w:firstLineChars="200" w:firstLine="562"/>
        <w:rPr>
          <w:rFonts w:ascii="宋体" w:eastAsia="宋体" w:hAnsi="宋体"/>
          <w:b/>
          <w:color w:val="000000" w:themeColor="text1"/>
          <w:sz w:val="28"/>
          <w:szCs w:val="28"/>
        </w:rPr>
      </w:pPr>
      <w:r w:rsidRPr="00940ADA">
        <w:rPr>
          <w:rFonts w:ascii="宋体" w:eastAsia="宋体" w:hAnsi="宋体"/>
          <w:b/>
          <w:color w:val="000000" w:themeColor="text1"/>
          <w:sz w:val="28"/>
          <w:szCs w:val="28"/>
        </w:rPr>
        <w:t>（4）</w:t>
      </w:r>
      <w:r w:rsidR="00F8094A" w:rsidRPr="00940ADA">
        <w:rPr>
          <w:rFonts w:ascii="宋体" w:eastAsia="宋体" w:hAnsi="宋体"/>
          <w:b/>
          <w:color w:val="000000" w:themeColor="text1"/>
          <w:sz w:val="28"/>
          <w:szCs w:val="28"/>
        </w:rPr>
        <w:t>期末考试（</w:t>
      </w:r>
      <w:r w:rsidRPr="00940ADA">
        <w:rPr>
          <w:rFonts w:ascii="宋体" w:eastAsia="宋体" w:hAnsi="宋体"/>
          <w:b/>
          <w:color w:val="000000" w:themeColor="text1"/>
          <w:sz w:val="28"/>
          <w:szCs w:val="28"/>
        </w:rPr>
        <w:t>占4</w:t>
      </w:r>
      <w:r w:rsidR="00F8094A" w:rsidRPr="00940ADA">
        <w:rPr>
          <w:rFonts w:ascii="宋体" w:eastAsia="宋体" w:hAnsi="宋体"/>
          <w:b/>
          <w:color w:val="000000" w:themeColor="text1"/>
          <w:sz w:val="28"/>
          <w:szCs w:val="28"/>
        </w:rPr>
        <w:t>0%）</w:t>
      </w:r>
    </w:p>
    <w:p w:rsidR="00A365F0" w:rsidRPr="007A48BA" w:rsidRDefault="00A365F0" w:rsidP="007A48BA">
      <w:pPr>
        <w:widowControl/>
        <w:spacing w:before="100" w:beforeAutospacing="1" w:after="100" w:afterAutospacing="1" w:line="240" w:lineRule="auto"/>
        <w:ind w:firstLineChars="200" w:firstLine="562"/>
        <w:jc w:val="left"/>
        <w:rPr>
          <w:rFonts w:ascii="宋体" w:eastAsia="宋体" w:hAnsi="宋体"/>
          <w:b/>
          <w:kern w:val="0"/>
          <w:sz w:val="28"/>
          <w:szCs w:val="28"/>
          <w:lang w:val="sv-SE"/>
        </w:rPr>
      </w:pPr>
      <w:r w:rsidRPr="007A48BA">
        <w:rPr>
          <w:rFonts w:ascii="宋体" w:eastAsia="宋体" w:hAnsi="宋体"/>
          <w:b/>
          <w:kern w:val="0"/>
          <w:sz w:val="28"/>
          <w:szCs w:val="28"/>
          <w:lang w:val="sv-SE"/>
        </w:rPr>
        <w:t>八、编写成员名单</w:t>
      </w:r>
      <w:r w:rsidR="0026544C" w:rsidRPr="007A48BA">
        <w:rPr>
          <w:rFonts w:ascii="宋体" w:eastAsia="宋体" w:hAnsi="宋体" w:hint="eastAsia"/>
          <w:b/>
          <w:kern w:val="0"/>
          <w:sz w:val="28"/>
          <w:szCs w:val="28"/>
          <w:lang w:val="sv-SE"/>
        </w:rPr>
        <w:t>（按姓氏拼音首字母排序）</w:t>
      </w:r>
    </w:p>
    <w:p w:rsidR="00F910E9" w:rsidRPr="00940ADA" w:rsidRDefault="00BF0C14" w:rsidP="00BF0C14">
      <w:pPr>
        <w:ind w:firstLineChars="200" w:firstLine="562"/>
        <w:rPr>
          <w:rFonts w:ascii="宋体" w:eastAsia="宋体" w:hAnsi="宋体"/>
          <w:color w:val="000000" w:themeColor="text1"/>
          <w:sz w:val="28"/>
          <w:szCs w:val="28"/>
        </w:rPr>
      </w:pPr>
      <w:r w:rsidRPr="00940ADA">
        <w:rPr>
          <w:rFonts w:ascii="宋体" w:eastAsia="宋体" w:hAnsi="宋体" w:hint="eastAsia"/>
          <w:b/>
          <w:color w:val="000000" w:themeColor="text1"/>
          <w:sz w:val="28"/>
          <w:szCs w:val="28"/>
        </w:rPr>
        <w:t>专家成员</w:t>
      </w:r>
      <w:r w:rsidRPr="00940ADA">
        <w:rPr>
          <w:rFonts w:ascii="宋体" w:eastAsia="宋体" w:hAnsi="宋体" w:hint="eastAsia"/>
          <w:color w:val="000000" w:themeColor="text1"/>
          <w:sz w:val="28"/>
          <w:szCs w:val="28"/>
        </w:rPr>
        <w:t>：</w:t>
      </w:r>
      <w:r w:rsidR="00115741" w:rsidRPr="00940ADA">
        <w:rPr>
          <w:rFonts w:ascii="宋体" w:eastAsia="宋体" w:hAnsi="宋体" w:hint="eastAsia"/>
          <w:color w:val="000000" w:themeColor="text1"/>
          <w:sz w:val="28"/>
          <w:szCs w:val="28"/>
        </w:rPr>
        <w:t>雷星晖（同济大学）、李新春（中山大学）</w:t>
      </w:r>
      <w:r w:rsidR="00423B9C" w:rsidRPr="00940ADA">
        <w:rPr>
          <w:rFonts w:ascii="宋体" w:eastAsia="宋体" w:hAnsi="宋体" w:hint="eastAsia"/>
          <w:color w:val="000000" w:themeColor="text1"/>
          <w:sz w:val="28"/>
          <w:szCs w:val="28"/>
        </w:rPr>
        <w:t>、王宗军（华中科技大学）、</w:t>
      </w:r>
      <w:r w:rsidR="00F910E9" w:rsidRPr="00940ADA">
        <w:rPr>
          <w:rFonts w:ascii="宋体" w:eastAsia="宋体" w:hAnsi="宋体" w:hint="eastAsia"/>
          <w:color w:val="000000" w:themeColor="text1"/>
          <w:sz w:val="28"/>
          <w:szCs w:val="28"/>
        </w:rPr>
        <w:t>吴晓波（浙江大学）、</w:t>
      </w:r>
      <w:r w:rsidR="00635DA2" w:rsidRPr="00940ADA">
        <w:rPr>
          <w:rFonts w:ascii="宋体" w:eastAsia="宋体" w:hAnsi="宋体" w:hint="eastAsia"/>
          <w:color w:val="000000" w:themeColor="text1"/>
          <w:sz w:val="28"/>
          <w:szCs w:val="28"/>
        </w:rPr>
        <w:t>项保华（复旦大学）</w:t>
      </w:r>
    </w:p>
    <w:p w:rsidR="00BF0C14" w:rsidRPr="00940ADA" w:rsidRDefault="00BF0C14" w:rsidP="00BF0C14">
      <w:pPr>
        <w:ind w:firstLineChars="200" w:firstLine="562"/>
        <w:rPr>
          <w:rFonts w:ascii="宋体" w:eastAsia="宋体" w:hAnsi="宋体"/>
          <w:color w:val="000000" w:themeColor="text1"/>
          <w:sz w:val="28"/>
          <w:szCs w:val="28"/>
        </w:rPr>
      </w:pPr>
      <w:r w:rsidRPr="00940ADA">
        <w:rPr>
          <w:rFonts w:ascii="宋体" w:eastAsia="宋体" w:hAnsi="宋体" w:hint="eastAsia"/>
          <w:b/>
          <w:color w:val="000000" w:themeColor="text1"/>
          <w:sz w:val="28"/>
          <w:szCs w:val="28"/>
        </w:rPr>
        <w:t>助理秘书：</w:t>
      </w:r>
      <w:r w:rsidRPr="00940ADA">
        <w:rPr>
          <w:rFonts w:ascii="宋体" w:eastAsia="宋体" w:hAnsi="宋体" w:hint="eastAsia"/>
          <w:color w:val="000000" w:themeColor="text1"/>
          <w:sz w:val="28"/>
          <w:szCs w:val="28"/>
        </w:rPr>
        <w:t>窦军生、雷李楠</w:t>
      </w:r>
    </w:p>
    <w:p w:rsidR="00A365F0" w:rsidRPr="007A48BA" w:rsidRDefault="00A365F0" w:rsidP="007A48BA">
      <w:pPr>
        <w:widowControl/>
        <w:spacing w:before="100" w:beforeAutospacing="1" w:after="100" w:afterAutospacing="1" w:line="240" w:lineRule="auto"/>
        <w:ind w:firstLineChars="200" w:firstLine="562"/>
        <w:jc w:val="left"/>
        <w:rPr>
          <w:rFonts w:ascii="宋体" w:eastAsia="宋体" w:hAnsi="宋体"/>
          <w:b/>
          <w:kern w:val="0"/>
          <w:sz w:val="28"/>
          <w:szCs w:val="28"/>
          <w:lang w:val="sv-SE"/>
        </w:rPr>
      </w:pPr>
      <w:r w:rsidRPr="007A48BA">
        <w:rPr>
          <w:rFonts w:ascii="宋体" w:eastAsia="宋体" w:hAnsi="宋体"/>
          <w:b/>
          <w:kern w:val="0"/>
          <w:sz w:val="28"/>
          <w:szCs w:val="28"/>
          <w:lang w:val="sv-SE"/>
        </w:rPr>
        <w:t>九、课程资源</w:t>
      </w:r>
    </w:p>
    <w:p w:rsidR="00161A49" w:rsidRPr="00940ADA" w:rsidRDefault="00161A49" w:rsidP="00A8428A">
      <w:pPr>
        <w:ind w:firstLineChars="200" w:firstLine="562"/>
        <w:rPr>
          <w:rFonts w:ascii="宋体" w:eastAsia="宋体" w:hAnsi="宋体"/>
          <w:b/>
          <w:color w:val="000000" w:themeColor="text1"/>
          <w:sz w:val="28"/>
          <w:szCs w:val="28"/>
        </w:rPr>
      </w:pPr>
      <w:r w:rsidRPr="00940ADA">
        <w:rPr>
          <w:rFonts w:ascii="宋体" w:eastAsia="宋体" w:hAnsi="宋体"/>
          <w:b/>
          <w:color w:val="000000" w:themeColor="text1"/>
          <w:sz w:val="28"/>
          <w:szCs w:val="28"/>
        </w:rPr>
        <w:t>（1）讲义材料</w:t>
      </w:r>
    </w:p>
    <w:p w:rsidR="00161A49" w:rsidRPr="00940ADA" w:rsidRDefault="00161A49" w:rsidP="00161A49">
      <w:pPr>
        <w:numPr>
          <w:ilvl w:val="0"/>
          <w:numId w:val="4"/>
        </w:numPr>
        <w:tabs>
          <w:tab w:val="left" w:pos="0"/>
        </w:tabs>
        <w:suppressAutoHyphens/>
        <w:spacing w:line="360" w:lineRule="auto"/>
        <w:jc w:val="left"/>
        <w:rPr>
          <w:rFonts w:ascii="宋体" w:eastAsia="宋体" w:hAnsi="宋体"/>
          <w:color w:val="000000" w:themeColor="text1"/>
          <w:sz w:val="28"/>
          <w:szCs w:val="28"/>
        </w:rPr>
      </w:pPr>
      <w:r w:rsidRPr="00940ADA">
        <w:rPr>
          <w:rFonts w:ascii="宋体" w:eastAsia="宋体" w:hAnsi="宋体"/>
          <w:color w:val="000000" w:themeColor="text1"/>
          <w:sz w:val="28"/>
          <w:szCs w:val="28"/>
        </w:rPr>
        <w:t>教材、大纲与PPT</w:t>
      </w:r>
    </w:p>
    <w:p w:rsidR="00161A49" w:rsidRPr="00940ADA" w:rsidRDefault="00161A49" w:rsidP="00161A49">
      <w:pPr>
        <w:numPr>
          <w:ilvl w:val="0"/>
          <w:numId w:val="4"/>
        </w:numPr>
        <w:tabs>
          <w:tab w:val="left" w:pos="0"/>
        </w:tabs>
        <w:suppressAutoHyphens/>
        <w:spacing w:line="360" w:lineRule="auto"/>
        <w:jc w:val="left"/>
        <w:rPr>
          <w:rFonts w:ascii="宋体" w:eastAsia="宋体" w:hAnsi="宋体"/>
          <w:color w:val="000000" w:themeColor="text1"/>
          <w:sz w:val="28"/>
          <w:szCs w:val="28"/>
        </w:rPr>
      </w:pPr>
      <w:r w:rsidRPr="00940ADA">
        <w:rPr>
          <w:rFonts w:ascii="宋体" w:eastAsia="宋体" w:hAnsi="宋体"/>
          <w:color w:val="000000" w:themeColor="text1"/>
          <w:sz w:val="28"/>
          <w:szCs w:val="28"/>
        </w:rPr>
        <w:t>教学案例</w:t>
      </w:r>
    </w:p>
    <w:p w:rsidR="00161A49" w:rsidRPr="00940ADA" w:rsidRDefault="00161A49" w:rsidP="00A8428A">
      <w:pPr>
        <w:ind w:firstLineChars="200" w:firstLine="562"/>
        <w:rPr>
          <w:rFonts w:ascii="宋体" w:eastAsia="宋体" w:hAnsi="宋体"/>
          <w:b/>
          <w:color w:val="000000" w:themeColor="text1"/>
          <w:sz w:val="28"/>
          <w:szCs w:val="28"/>
        </w:rPr>
      </w:pPr>
      <w:r w:rsidRPr="00940ADA">
        <w:rPr>
          <w:rFonts w:ascii="宋体" w:eastAsia="宋体" w:hAnsi="宋体"/>
          <w:b/>
          <w:color w:val="000000" w:themeColor="text1"/>
          <w:sz w:val="28"/>
          <w:szCs w:val="28"/>
        </w:rPr>
        <w:t>（2</w:t>
      </w:r>
      <w:r w:rsidR="00646039" w:rsidRPr="00940ADA">
        <w:rPr>
          <w:rFonts w:ascii="宋体" w:eastAsia="宋体" w:hAnsi="宋体"/>
          <w:b/>
          <w:color w:val="000000" w:themeColor="text1"/>
          <w:sz w:val="28"/>
          <w:szCs w:val="28"/>
        </w:rPr>
        <w:t>）参考教材</w:t>
      </w:r>
    </w:p>
    <w:p w:rsidR="000F3EE7" w:rsidRPr="00940ADA" w:rsidRDefault="000F3EE7" w:rsidP="00E836F1">
      <w:pPr>
        <w:numPr>
          <w:ilvl w:val="0"/>
          <w:numId w:val="4"/>
        </w:numPr>
        <w:tabs>
          <w:tab w:val="left" w:pos="0"/>
        </w:tabs>
        <w:suppressAutoHyphens/>
        <w:spacing w:line="360" w:lineRule="auto"/>
        <w:rPr>
          <w:rFonts w:ascii="宋体" w:eastAsia="宋体" w:hAnsi="宋体"/>
          <w:color w:val="000000" w:themeColor="text1"/>
          <w:sz w:val="28"/>
          <w:szCs w:val="28"/>
        </w:rPr>
      </w:pPr>
      <w:r w:rsidRPr="00940ADA">
        <w:rPr>
          <w:rFonts w:ascii="宋体" w:eastAsia="宋体" w:hAnsi="宋体"/>
          <w:color w:val="000000" w:themeColor="text1"/>
          <w:sz w:val="28"/>
          <w:szCs w:val="28"/>
        </w:rPr>
        <w:t>R. 杜安·爱尔兰、罗伯特 E. 霍斯基森</w:t>
      </w:r>
      <w:r w:rsidR="00CE7D33" w:rsidRPr="00940ADA">
        <w:rPr>
          <w:rFonts w:ascii="宋体" w:eastAsia="宋体" w:hAnsi="宋体"/>
          <w:color w:val="000000" w:themeColor="text1"/>
          <w:sz w:val="28"/>
          <w:szCs w:val="28"/>
        </w:rPr>
        <w:t>、迈克尔 A.希特</w:t>
      </w:r>
      <w:r w:rsidR="009850CE" w:rsidRPr="00940ADA">
        <w:rPr>
          <w:rFonts w:ascii="宋体" w:eastAsia="宋体" w:hAnsi="宋体" w:hint="eastAsia"/>
          <w:color w:val="000000" w:themeColor="text1"/>
          <w:sz w:val="28"/>
          <w:szCs w:val="28"/>
        </w:rPr>
        <w:t>：《</w:t>
      </w:r>
      <w:r w:rsidRPr="00940ADA">
        <w:rPr>
          <w:rFonts w:ascii="宋体" w:eastAsia="宋体" w:hAnsi="宋体"/>
          <w:color w:val="000000" w:themeColor="text1"/>
          <w:sz w:val="28"/>
          <w:szCs w:val="28"/>
        </w:rPr>
        <w:t>战略管理：竞争与全球化（概念）</w:t>
      </w:r>
      <w:r w:rsidR="009850CE" w:rsidRPr="00940ADA">
        <w:rPr>
          <w:rFonts w:ascii="宋体" w:eastAsia="宋体" w:hAnsi="宋体" w:hint="eastAsia"/>
          <w:color w:val="000000" w:themeColor="text1"/>
          <w:sz w:val="28"/>
          <w:szCs w:val="28"/>
        </w:rPr>
        <w:t>》</w:t>
      </w:r>
      <w:r w:rsidRPr="00940ADA">
        <w:rPr>
          <w:rFonts w:ascii="宋体" w:eastAsia="宋体" w:hAnsi="宋体"/>
          <w:color w:val="000000" w:themeColor="text1"/>
          <w:sz w:val="28"/>
          <w:szCs w:val="28"/>
        </w:rPr>
        <w:t>（中译本，原书第11版），机械工业出版社，2016年。</w:t>
      </w:r>
    </w:p>
    <w:p w:rsidR="00646039" w:rsidRPr="00940ADA" w:rsidRDefault="00646039" w:rsidP="00646039">
      <w:pPr>
        <w:pStyle w:val="a7"/>
        <w:numPr>
          <w:ilvl w:val="0"/>
          <w:numId w:val="4"/>
        </w:numPr>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（英）格里•约翰逊，凯万•斯科尔斯：《战略管理》，人民邮电出版社，2004。</w:t>
      </w:r>
    </w:p>
    <w:p w:rsidR="000F3EE7" w:rsidRPr="00940ADA" w:rsidRDefault="009850CE" w:rsidP="00E836F1">
      <w:pPr>
        <w:numPr>
          <w:ilvl w:val="0"/>
          <w:numId w:val="4"/>
        </w:numPr>
        <w:tabs>
          <w:tab w:val="left" w:pos="0"/>
        </w:tabs>
        <w:suppressAutoHyphens/>
        <w:spacing w:line="360" w:lineRule="auto"/>
        <w:rPr>
          <w:rFonts w:ascii="宋体" w:eastAsia="宋体" w:hAnsi="宋体"/>
          <w:color w:val="000000" w:themeColor="text1"/>
          <w:sz w:val="28"/>
          <w:szCs w:val="28"/>
        </w:rPr>
      </w:pPr>
      <w:r w:rsidRPr="00940ADA">
        <w:rPr>
          <w:rFonts w:ascii="宋体" w:eastAsia="宋体" w:hAnsi="宋体"/>
          <w:color w:val="000000" w:themeColor="text1"/>
          <w:sz w:val="28"/>
          <w:szCs w:val="28"/>
        </w:rPr>
        <w:t>项保华</w:t>
      </w:r>
      <w:r w:rsidRPr="00940ADA">
        <w:rPr>
          <w:rFonts w:ascii="宋体" w:eastAsia="宋体" w:hAnsi="宋体" w:hint="eastAsia"/>
          <w:color w:val="000000" w:themeColor="text1"/>
          <w:sz w:val="28"/>
          <w:szCs w:val="28"/>
        </w:rPr>
        <w:t>：《</w:t>
      </w:r>
      <w:r w:rsidR="000F3EE7" w:rsidRPr="00940ADA">
        <w:rPr>
          <w:rFonts w:ascii="宋体" w:eastAsia="宋体" w:hAnsi="宋体"/>
          <w:color w:val="000000" w:themeColor="text1"/>
          <w:sz w:val="28"/>
          <w:szCs w:val="28"/>
        </w:rPr>
        <w:t>战略管理：艺术与实务</w:t>
      </w:r>
      <w:r w:rsidRPr="00940ADA">
        <w:rPr>
          <w:rFonts w:ascii="宋体" w:eastAsia="宋体" w:hAnsi="宋体" w:hint="eastAsia"/>
          <w:color w:val="000000" w:themeColor="text1"/>
          <w:sz w:val="28"/>
          <w:szCs w:val="28"/>
        </w:rPr>
        <w:t>》</w:t>
      </w:r>
      <w:r w:rsidR="000F3EE7" w:rsidRPr="00940ADA">
        <w:rPr>
          <w:rFonts w:ascii="宋体" w:eastAsia="宋体" w:hAnsi="宋体"/>
          <w:color w:val="000000" w:themeColor="text1"/>
          <w:sz w:val="28"/>
          <w:szCs w:val="28"/>
        </w:rPr>
        <w:t>（第5版），华夏出版社，2012年。</w:t>
      </w:r>
    </w:p>
    <w:p w:rsidR="00646039" w:rsidRPr="00940ADA" w:rsidRDefault="00646039" w:rsidP="00646039">
      <w:pPr>
        <w:numPr>
          <w:ilvl w:val="0"/>
          <w:numId w:val="4"/>
        </w:numPr>
        <w:tabs>
          <w:tab w:val="left" w:pos="0"/>
        </w:tabs>
        <w:suppressAutoHyphens/>
        <w:spacing w:line="360" w:lineRule="auto"/>
        <w:rPr>
          <w:rFonts w:ascii="宋体" w:eastAsia="宋体" w:hAnsi="宋体"/>
          <w:color w:val="000000" w:themeColor="text1"/>
          <w:sz w:val="28"/>
          <w:szCs w:val="28"/>
        </w:rPr>
      </w:pPr>
      <w:r w:rsidRPr="00940ADA">
        <w:rPr>
          <w:rFonts w:ascii="宋体" w:eastAsia="宋体" w:hAnsi="宋体"/>
          <w:color w:val="000000" w:themeColor="text1"/>
          <w:sz w:val="28"/>
          <w:szCs w:val="28"/>
        </w:rPr>
        <w:t>魏江、邬爱其等 编著. 《战略管理》，机械工业出版社，2018。</w:t>
      </w:r>
    </w:p>
    <w:p w:rsidR="00480118" w:rsidRPr="00940ADA" w:rsidRDefault="00480118" w:rsidP="00E836F1">
      <w:pPr>
        <w:pStyle w:val="a7"/>
        <w:numPr>
          <w:ilvl w:val="0"/>
          <w:numId w:val="4"/>
        </w:numPr>
        <w:tabs>
          <w:tab w:val="left" w:pos="0"/>
        </w:tabs>
        <w:suppressAutoHyphens/>
        <w:spacing w:line="360" w:lineRule="auto"/>
        <w:ind w:firstLineChars="0"/>
        <w:rPr>
          <w:rFonts w:ascii="宋体" w:eastAsia="宋体" w:hAnsi="宋体"/>
          <w:color w:val="000000" w:themeColor="text1"/>
          <w:sz w:val="28"/>
          <w:szCs w:val="28"/>
        </w:rPr>
      </w:pPr>
      <w:r w:rsidRPr="00940ADA">
        <w:rPr>
          <w:rFonts w:ascii="宋体" w:eastAsia="宋体" w:hAnsi="宋体"/>
          <w:color w:val="000000" w:themeColor="text1"/>
          <w:sz w:val="28"/>
          <w:szCs w:val="28"/>
        </w:rPr>
        <w:t>希尔、琼斯、周长辉著，孙忠译，《</w:t>
      </w:r>
      <w:bookmarkStart w:id="15" w:name="OLE_LINK3"/>
      <w:bookmarkStart w:id="16" w:name="OLE_LINK4"/>
      <w:r w:rsidRPr="00940ADA">
        <w:rPr>
          <w:rFonts w:ascii="宋体" w:eastAsia="宋体" w:hAnsi="宋体"/>
          <w:color w:val="000000" w:themeColor="text1"/>
          <w:sz w:val="28"/>
          <w:szCs w:val="28"/>
        </w:rPr>
        <w:t>战略管理：国际化视野和本地化关注</w:t>
      </w:r>
      <w:bookmarkEnd w:id="15"/>
      <w:bookmarkEnd w:id="16"/>
      <w:r w:rsidRPr="00940ADA">
        <w:rPr>
          <w:rFonts w:ascii="宋体" w:eastAsia="宋体" w:hAnsi="宋体"/>
          <w:color w:val="000000" w:themeColor="text1"/>
          <w:sz w:val="28"/>
          <w:szCs w:val="28"/>
        </w:rPr>
        <w:t>（中国版）》，中国市场出版社，</w:t>
      </w:r>
      <w:r w:rsidR="00F6733E" w:rsidRPr="00940ADA">
        <w:rPr>
          <w:rFonts w:ascii="宋体" w:eastAsia="宋体" w:hAnsi="宋体"/>
          <w:color w:val="000000" w:themeColor="text1"/>
          <w:sz w:val="28"/>
          <w:szCs w:val="28"/>
        </w:rPr>
        <w:t>2007。</w:t>
      </w:r>
    </w:p>
    <w:p w:rsidR="00DC4365" w:rsidRPr="00940ADA" w:rsidRDefault="00DC4365" w:rsidP="00DC4365">
      <w:pPr>
        <w:pStyle w:val="a7"/>
        <w:numPr>
          <w:ilvl w:val="0"/>
          <w:numId w:val="4"/>
        </w:numPr>
        <w:ind w:firstLineChars="0"/>
        <w:rPr>
          <w:rFonts w:ascii="宋体" w:eastAsia="宋体" w:hAnsi="宋体"/>
          <w:color w:val="000000" w:themeColor="text1"/>
          <w:sz w:val="28"/>
          <w:szCs w:val="28"/>
        </w:rPr>
      </w:pPr>
      <w:r w:rsidRPr="00940ADA">
        <w:rPr>
          <w:rFonts w:ascii="宋体" w:eastAsia="宋体" w:hAnsi="宋体" w:hint="eastAsia"/>
          <w:color w:val="000000" w:themeColor="text1"/>
          <w:sz w:val="28"/>
          <w:szCs w:val="28"/>
        </w:rPr>
        <w:lastRenderedPageBreak/>
        <w:t>蓝海林著，《企业战略管理（第3版）》（普通高等教育十二五国家级规划教材），科学出版社，2018。</w:t>
      </w:r>
    </w:p>
    <w:p w:rsidR="00DC4365" w:rsidRPr="00940ADA" w:rsidRDefault="00DC4365" w:rsidP="00DC4365">
      <w:pPr>
        <w:pStyle w:val="a7"/>
        <w:numPr>
          <w:ilvl w:val="0"/>
          <w:numId w:val="4"/>
        </w:numPr>
        <w:ind w:firstLineChars="0"/>
        <w:rPr>
          <w:rFonts w:ascii="宋体" w:eastAsia="宋体" w:hAnsi="宋体"/>
          <w:color w:val="000000" w:themeColor="text1"/>
          <w:sz w:val="28"/>
          <w:szCs w:val="28"/>
        </w:rPr>
      </w:pPr>
      <w:r w:rsidRPr="00940ADA">
        <w:rPr>
          <w:rFonts w:ascii="宋体" w:eastAsia="宋体" w:hAnsi="宋体" w:hint="eastAsia"/>
          <w:color w:val="000000" w:themeColor="text1"/>
          <w:sz w:val="28"/>
          <w:szCs w:val="28"/>
        </w:rPr>
        <w:t>徐飞著，《战略管理（第三版）》（教育部经济管理类核心课程教材），中国人民大学出版社，201</w:t>
      </w:r>
      <w:r w:rsidRPr="00940ADA">
        <w:rPr>
          <w:rFonts w:ascii="宋体" w:eastAsia="宋体" w:hAnsi="宋体"/>
          <w:color w:val="000000" w:themeColor="text1"/>
          <w:sz w:val="28"/>
          <w:szCs w:val="28"/>
        </w:rPr>
        <w:t>6</w:t>
      </w:r>
      <w:r w:rsidRPr="00940ADA">
        <w:rPr>
          <w:rFonts w:ascii="宋体" w:eastAsia="宋体" w:hAnsi="宋体" w:hint="eastAsia"/>
          <w:color w:val="000000" w:themeColor="text1"/>
          <w:sz w:val="28"/>
          <w:szCs w:val="28"/>
        </w:rPr>
        <w:t>。</w:t>
      </w:r>
    </w:p>
    <w:p w:rsidR="00DC4365" w:rsidRPr="00940ADA" w:rsidRDefault="00DC4365" w:rsidP="00DC4365">
      <w:pPr>
        <w:pStyle w:val="a7"/>
        <w:tabs>
          <w:tab w:val="left" w:pos="0"/>
        </w:tabs>
        <w:suppressAutoHyphens/>
        <w:spacing w:line="360" w:lineRule="auto"/>
        <w:ind w:left="840" w:firstLineChars="0" w:firstLine="0"/>
        <w:rPr>
          <w:rFonts w:ascii="宋体" w:eastAsia="宋体" w:hAnsi="宋体"/>
          <w:color w:val="000000" w:themeColor="text1"/>
          <w:sz w:val="28"/>
          <w:szCs w:val="28"/>
        </w:rPr>
      </w:pPr>
    </w:p>
    <w:p w:rsidR="00161A49" w:rsidRPr="00940ADA" w:rsidRDefault="00161A49" w:rsidP="00646039">
      <w:pPr>
        <w:ind w:firstLineChars="200" w:firstLine="562"/>
        <w:rPr>
          <w:rFonts w:ascii="宋体" w:eastAsia="宋体" w:hAnsi="宋体"/>
          <w:b/>
          <w:color w:val="000000" w:themeColor="text1"/>
          <w:sz w:val="28"/>
          <w:szCs w:val="28"/>
        </w:rPr>
      </w:pPr>
      <w:r w:rsidRPr="00940ADA">
        <w:rPr>
          <w:rFonts w:ascii="宋体" w:eastAsia="宋体" w:hAnsi="宋体"/>
          <w:b/>
          <w:color w:val="000000" w:themeColor="text1"/>
          <w:sz w:val="28"/>
          <w:szCs w:val="28"/>
        </w:rPr>
        <w:t>（3</w:t>
      </w:r>
      <w:r w:rsidR="00646039" w:rsidRPr="00940ADA">
        <w:rPr>
          <w:rFonts w:ascii="宋体" w:eastAsia="宋体" w:hAnsi="宋体"/>
          <w:b/>
          <w:color w:val="000000" w:themeColor="text1"/>
          <w:sz w:val="28"/>
          <w:szCs w:val="28"/>
        </w:rPr>
        <w:t>）其他阅读材料</w:t>
      </w:r>
    </w:p>
    <w:p w:rsidR="00161A49" w:rsidRPr="00940ADA" w:rsidRDefault="00161A49" w:rsidP="007771FE">
      <w:pPr>
        <w:spacing w:line="360" w:lineRule="auto"/>
        <w:ind w:firstLineChars="200" w:firstLine="562"/>
        <w:rPr>
          <w:rFonts w:ascii="宋体" w:eastAsia="宋体" w:hAnsi="宋体"/>
          <w:b/>
          <w:color w:val="000000" w:themeColor="text1"/>
          <w:sz w:val="28"/>
          <w:szCs w:val="28"/>
        </w:rPr>
      </w:pPr>
      <w:r w:rsidRPr="00940ADA">
        <w:rPr>
          <w:rFonts w:ascii="宋体" w:eastAsia="宋体" w:hAnsi="宋体"/>
          <w:b/>
          <w:color w:val="000000" w:themeColor="text1"/>
          <w:sz w:val="28"/>
          <w:szCs w:val="28"/>
        </w:rPr>
        <w:t>期刊：</w:t>
      </w:r>
    </w:p>
    <w:p w:rsidR="00161A49" w:rsidRPr="00940ADA" w:rsidRDefault="00161A49" w:rsidP="00161A49">
      <w:pPr>
        <w:numPr>
          <w:ilvl w:val="0"/>
          <w:numId w:val="4"/>
        </w:numPr>
        <w:tabs>
          <w:tab w:val="left" w:pos="0"/>
        </w:tabs>
        <w:suppressAutoHyphens/>
        <w:spacing w:line="360" w:lineRule="auto"/>
        <w:jc w:val="left"/>
        <w:rPr>
          <w:rFonts w:ascii="宋体" w:eastAsia="宋体" w:hAnsi="宋体"/>
          <w:color w:val="000000" w:themeColor="text1"/>
          <w:sz w:val="28"/>
          <w:szCs w:val="28"/>
        </w:rPr>
      </w:pPr>
      <w:r w:rsidRPr="00940ADA">
        <w:rPr>
          <w:rFonts w:ascii="宋体" w:eastAsia="宋体" w:hAnsi="宋体"/>
          <w:color w:val="000000" w:themeColor="text1"/>
          <w:sz w:val="28"/>
          <w:szCs w:val="28"/>
        </w:rPr>
        <w:t>《Harvard Business Review》</w:t>
      </w:r>
    </w:p>
    <w:p w:rsidR="00161A49" w:rsidRPr="00940ADA" w:rsidRDefault="00161A49" w:rsidP="00161A49">
      <w:pPr>
        <w:numPr>
          <w:ilvl w:val="0"/>
          <w:numId w:val="4"/>
        </w:numPr>
        <w:tabs>
          <w:tab w:val="left" w:pos="0"/>
        </w:tabs>
        <w:suppressAutoHyphens/>
        <w:spacing w:line="360" w:lineRule="auto"/>
        <w:jc w:val="left"/>
        <w:rPr>
          <w:rFonts w:ascii="宋体" w:eastAsia="宋体" w:hAnsi="宋体"/>
          <w:color w:val="000000" w:themeColor="text1"/>
          <w:sz w:val="28"/>
          <w:szCs w:val="28"/>
        </w:rPr>
      </w:pPr>
      <w:r w:rsidRPr="00940ADA">
        <w:rPr>
          <w:rFonts w:ascii="宋体" w:eastAsia="宋体" w:hAnsi="宋体"/>
          <w:color w:val="000000" w:themeColor="text1"/>
          <w:sz w:val="28"/>
          <w:szCs w:val="28"/>
        </w:rPr>
        <w:t>《MIT Sloan Management review》</w:t>
      </w:r>
    </w:p>
    <w:p w:rsidR="00161A49" w:rsidRPr="00940ADA" w:rsidRDefault="00161A49" w:rsidP="00161A49">
      <w:pPr>
        <w:spacing w:line="360" w:lineRule="auto"/>
        <w:ind w:left="420"/>
        <w:rPr>
          <w:rFonts w:ascii="宋体" w:eastAsia="宋体" w:hAnsi="宋体"/>
          <w:b/>
          <w:color w:val="000000" w:themeColor="text1"/>
          <w:sz w:val="28"/>
          <w:szCs w:val="28"/>
        </w:rPr>
      </w:pPr>
      <w:r w:rsidRPr="00940ADA">
        <w:rPr>
          <w:rFonts w:ascii="宋体" w:eastAsia="宋体" w:hAnsi="宋体"/>
          <w:b/>
          <w:color w:val="000000" w:themeColor="text1"/>
          <w:sz w:val="28"/>
          <w:szCs w:val="28"/>
        </w:rPr>
        <w:t>网站：</w:t>
      </w:r>
    </w:p>
    <w:p w:rsidR="00161A49" w:rsidRPr="00940ADA" w:rsidRDefault="00161A49" w:rsidP="00161A49">
      <w:pPr>
        <w:numPr>
          <w:ilvl w:val="0"/>
          <w:numId w:val="4"/>
        </w:numPr>
        <w:tabs>
          <w:tab w:val="left" w:pos="0"/>
        </w:tabs>
        <w:suppressAutoHyphens/>
        <w:spacing w:line="360" w:lineRule="auto"/>
        <w:jc w:val="left"/>
        <w:rPr>
          <w:rFonts w:ascii="宋体" w:eastAsia="宋体" w:hAnsi="宋体"/>
          <w:color w:val="000000" w:themeColor="text1"/>
          <w:sz w:val="28"/>
          <w:szCs w:val="28"/>
        </w:rPr>
      </w:pPr>
      <w:r w:rsidRPr="00940ADA">
        <w:rPr>
          <w:rFonts w:ascii="宋体" w:eastAsia="宋体" w:hAnsi="宋体"/>
          <w:color w:val="000000" w:themeColor="text1"/>
          <w:sz w:val="28"/>
          <w:szCs w:val="28"/>
        </w:rPr>
        <w:t>哈佛商业评论（中文）：</w:t>
      </w:r>
      <w:hyperlink r:id="rId10" w:history="1">
        <w:r w:rsidRPr="00940ADA">
          <w:rPr>
            <w:rFonts w:ascii="宋体" w:eastAsia="宋体" w:hAnsi="宋体"/>
            <w:color w:val="000000" w:themeColor="text1"/>
            <w:sz w:val="28"/>
            <w:szCs w:val="28"/>
          </w:rPr>
          <w:t>http://www.hbrchina.org/</w:t>
        </w:r>
      </w:hyperlink>
    </w:p>
    <w:p w:rsidR="00161A49" w:rsidRPr="00940ADA" w:rsidRDefault="00161A49" w:rsidP="00161A49">
      <w:pPr>
        <w:numPr>
          <w:ilvl w:val="0"/>
          <w:numId w:val="4"/>
        </w:numPr>
        <w:tabs>
          <w:tab w:val="left" w:pos="0"/>
        </w:tabs>
        <w:suppressAutoHyphens/>
        <w:spacing w:line="360" w:lineRule="auto"/>
        <w:jc w:val="left"/>
        <w:rPr>
          <w:rFonts w:ascii="宋体" w:eastAsia="宋体" w:hAnsi="宋体"/>
          <w:color w:val="000000" w:themeColor="text1"/>
          <w:sz w:val="28"/>
          <w:szCs w:val="28"/>
        </w:rPr>
      </w:pPr>
      <w:r w:rsidRPr="00940ADA">
        <w:rPr>
          <w:rFonts w:ascii="宋体" w:eastAsia="宋体" w:hAnsi="宋体"/>
          <w:color w:val="000000" w:themeColor="text1"/>
          <w:sz w:val="28"/>
          <w:szCs w:val="28"/>
        </w:rPr>
        <w:t>沃顿知识在线：</w:t>
      </w:r>
      <w:hyperlink r:id="rId11" w:history="1">
        <w:r w:rsidRPr="00940ADA">
          <w:rPr>
            <w:rFonts w:ascii="宋体" w:eastAsia="宋体" w:hAnsi="宋体"/>
            <w:color w:val="000000" w:themeColor="text1"/>
            <w:sz w:val="28"/>
            <w:szCs w:val="28"/>
          </w:rPr>
          <w:t>http://www.knowledgeatwharton.com.cn/index.cfm?languageid=4</w:t>
        </w:r>
      </w:hyperlink>
    </w:p>
    <w:p w:rsidR="00161A49" w:rsidRPr="00940ADA" w:rsidRDefault="00161A49" w:rsidP="00161A49">
      <w:pPr>
        <w:numPr>
          <w:ilvl w:val="0"/>
          <w:numId w:val="4"/>
        </w:numPr>
        <w:tabs>
          <w:tab w:val="left" w:pos="0"/>
        </w:tabs>
        <w:suppressAutoHyphens/>
        <w:spacing w:line="360" w:lineRule="auto"/>
        <w:jc w:val="left"/>
        <w:rPr>
          <w:rFonts w:ascii="宋体" w:eastAsia="宋体" w:hAnsi="宋体"/>
          <w:color w:val="000000" w:themeColor="text1"/>
          <w:sz w:val="28"/>
          <w:szCs w:val="28"/>
        </w:rPr>
      </w:pPr>
      <w:r w:rsidRPr="00940ADA">
        <w:rPr>
          <w:rFonts w:ascii="宋体" w:eastAsia="宋体" w:hAnsi="宋体"/>
          <w:color w:val="000000" w:themeColor="text1"/>
          <w:sz w:val="28"/>
          <w:szCs w:val="28"/>
        </w:rPr>
        <w:t>麦肯锡季刊：</w:t>
      </w:r>
      <w:hyperlink r:id="rId12" w:history="1">
        <w:r w:rsidRPr="00940ADA">
          <w:rPr>
            <w:rFonts w:ascii="宋体" w:eastAsia="宋体" w:hAnsi="宋体"/>
            <w:color w:val="000000" w:themeColor="text1"/>
            <w:sz w:val="28"/>
            <w:szCs w:val="28"/>
          </w:rPr>
          <w:t>http://www.mckinseychina.com/zh</w:t>
        </w:r>
      </w:hyperlink>
    </w:p>
    <w:p w:rsidR="00161A49" w:rsidRPr="00940ADA" w:rsidRDefault="00161A49" w:rsidP="00161A49">
      <w:pPr>
        <w:numPr>
          <w:ilvl w:val="0"/>
          <w:numId w:val="4"/>
        </w:numPr>
        <w:tabs>
          <w:tab w:val="left" w:pos="0"/>
        </w:tabs>
        <w:suppressAutoHyphens/>
        <w:spacing w:line="360" w:lineRule="auto"/>
        <w:jc w:val="left"/>
        <w:rPr>
          <w:rFonts w:ascii="宋体" w:eastAsia="宋体" w:hAnsi="宋体"/>
          <w:color w:val="000000" w:themeColor="text1"/>
          <w:sz w:val="28"/>
          <w:szCs w:val="28"/>
        </w:rPr>
      </w:pPr>
      <w:r w:rsidRPr="00940ADA">
        <w:rPr>
          <w:rFonts w:ascii="宋体" w:eastAsia="宋体" w:hAnsi="宋体"/>
          <w:color w:val="000000" w:themeColor="text1"/>
          <w:sz w:val="28"/>
          <w:szCs w:val="28"/>
        </w:rPr>
        <w:t>商业价值杂志：</w:t>
      </w:r>
      <w:hyperlink r:id="rId13" w:history="1">
        <w:r w:rsidRPr="00940ADA">
          <w:rPr>
            <w:rFonts w:ascii="宋体" w:eastAsia="宋体" w:hAnsi="宋体"/>
            <w:color w:val="000000" w:themeColor="text1"/>
            <w:sz w:val="28"/>
            <w:szCs w:val="28"/>
          </w:rPr>
          <w:t>http://content.businessvalue.com.cn/</w:t>
        </w:r>
      </w:hyperlink>
    </w:p>
    <w:p w:rsidR="00161A49" w:rsidRPr="00940ADA" w:rsidRDefault="00161A49" w:rsidP="00161A49">
      <w:pPr>
        <w:numPr>
          <w:ilvl w:val="0"/>
          <w:numId w:val="4"/>
        </w:numPr>
        <w:tabs>
          <w:tab w:val="left" w:pos="0"/>
        </w:tabs>
        <w:suppressAutoHyphens/>
        <w:spacing w:line="360" w:lineRule="auto"/>
        <w:jc w:val="left"/>
        <w:rPr>
          <w:rFonts w:ascii="宋体" w:eastAsia="宋体" w:hAnsi="宋体"/>
          <w:color w:val="000000" w:themeColor="text1"/>
          <w:sz w:val="28"/>
          <w:szCs w:val="28"/>
        </w:rPr>
      </w:pPr>
      <w:r w:rsidRPr="00940ADA">
        <w:rPr>
          <w:rFonts w:ascii="宋体" w:eastAsia="宋体" w:hAnsi="宋体"/>
          <w:color w:val="000000" w:themeColor="text1"/>
          <w:sz w:val="28"/>
          <w:szCs w:val="28"/>
        </w:rPr>
        <w:t>环球企业家杂志：</w:t>
      </w:r>
      <w:hyperlink r:id="rId14" w:history="1">
        <w:r w:rsidRPr="00940ADA">
          <w:rPr>
            <w:rFonts w:ascii="宋体" w:eastAsia="宋体" w:hAnsi="宋体"/>
            <w:color w:val="000000" w:themeColor="text1"/>
            <w:sz w:val="28"/>
            <w:szCs w:val="28"/>
          </w:rPr>
          <w:t>http://www.gemag.com.cn/</w:t>
        </w:r>
      </w:hyperlink>
    </w:p>
    <w:p w:rsidR="00161A49" w:rsidRPr="00940ADA" w:rsidRDefault="00161A49" w:rsidP="007771FE">
      <w:pPr>
        <w:spacing w:line="360" w:lineRule="auto"/>
        <w:ind w:firstLineChars="200" w:firstLine="562"/>
        <w:rPr>
          <w:rFonts w:ascii="宋体" w:eastAsia="宋体" w:hAnsi="宋体"/>
          <w:b/>
          <w:color w:val="000000" w:themeColor="text1"/>
          <w:sz w:val="28"/>
          <w:szCs w:val="28"/>
        </w:rPr>
      </w:pPr>
      <w:r w:rsidRPr="00940ADA">
        <w:rPr>
          <w:rFonts w:ascii="宋体" w:eastAsia="宋体" w:hAnsi="宋体"/>
          <w:b/>
          <w:color w:val="000000" w:themeColor="text1"/>
          <w:sz w:val="28"/>
          <w:szCs w:val="28"/>
        </w:rPr>
        <w:t>书目：</w:t>
      </w:r>
    </w:p>
    <w:p w:rsidR="00161A49" w:rsidRPr="00940ADA" w:rsidRDefault="00161A49" w:rsidP="00161A49">
      <w:pPr>
        <w:numPr>
          <w:ilvl w:val="0"/>
          <w:numId w:val="4"/>
        </w:numPr>
        <w:tabs>
          <w:tab w:val="left" w:pos="0"/>
        </w:tabs>
        <w:suppressAutoHyphens/>
        <w:spacing w:line="360" w:lineRule="auto"/>
        <w:jc w:val="left"/>
        <w:rPr>
          <w:rFonts w:ascii="宋体" w:eastAsia="宋体" w:hAnsi="宋体"/>
          <w:color w:val="000000" w:themeColor="text1"/>
          <w:sz w:val="28"/>
          <w:szCs w:val="28"/>
        </w:rPr>
      </w:pPr>
      <w:r w:rsidRPr="00940ADA">
        <w:rPr>
          <w:rFonts w:ascii="宋体" w:eastAsia="宋体" w:hAnsi="宋体"/>
          <w:color w:val="000000" w:themeColor="text1"/>
          <w:sz w:val="28"/>
          <w:szCs w:val="28"/>
        </w:rPr>
        <w:t>《</w:t>
      </w:r>
      <w:bookmarkStart w:id="17" w:name="OLE_LINK5"/>
      <w:bookmarkStart w:id="18" w:name="OLE_LINK14"/>
      <w:r w:rsidRPr="00940ADA">
        <w:rPr>
          <w:rFonts w:ascii="宋体" w:eastAsia="宋体" w:hAnsi="宋体"/>
          <w:color w:val="000000" w:themeColor="text1"/>
          <w:sz w:val="28"/>
          <w:szCs w:val="28"/>
        </w:rPr>
        <w:t>战略历程：纵览战略管理学派</w:t>
      </w:r>
      <w:bookmarkEnd w:id="17"/>
      <w:bookmarkEnd w:id="18"/>
      <w:r w:rsidRPr="00940ADA">
        <w:rPr>
          <w:rFonts w:ascii="宋体" w:eastAsia="宋体" w:hAnsi="宋体"/>
          <w:color w:val="000000" w:themeColor="text1"/>
          <w:sz w:val="28"/>
          <w:szCs w:val="28"/>
        </w:rPr>
        <w:t>》，明茨伯格、阿尔斯特兰德、蓝佩尔著，刘瑞红等译，机械工业出版社</w:t>
      </w:r>
    </w:p>
    <w:p w:rsidR="00161A49" w:rsidRPr="00940ADA" w:rsidRDefault="00161A49" w:rsidP="00161A49">
      <w:pPr>
        <w:numPr>
          <w:ilvl w:val="0"/>
          <w:numId w:val="4"/>
        </w:numPr>
        <w:tabs>
          <w:tab w:val="left" w:pos="0"/>
        </w:tabs>
        <w:suppressAutoHyphens/>
        <w:spacing w:line="360" w:lineRule="auto"/>
        <w:jc w:val="left"/>
        <w:rPr>
          <w:rFonts w:ascii="宋体" w:eastAsia="宋体" w:hAnsi="宋体"/>
          <w:color w:val="000000" w:themeColor="text1"/>
          <w:sz w:val="28"/>
          <w:szCs w:val="28"/>
        </w:rPr>
      </w:pPr>
      <w:r w:rsidRPr="00940ADA">
        <w:rPr>
          <w:rFonts w:ascii="宋体" w:eastAsia="宋体" w:hAnsi="宋体"/>
          <w:color w:val="000000" w:themeColor="text1"/>
          <w:sz w:val="28"/>
          <w:szCs w:val="28"/>
        </w:rPr>
        <w:t>《竞争战略》，波特著，陈小悦译，华夏出版社</w:t>
      </w:r>
    </w:p>
    <w:p w:rsidR="00161A49" w:rsidRPr="00940ADA" w:rsidRDefault="00161A49" w:rsidP="00161A49">
      <w:pPr>
        <w:numPr>
          <w:ilvl w:val="0"/>
          <w:numId w:val="4"/>
        </w:numPr>
        <w:tabs>
          <w:tab w:val="left" w:pos="0"/>
        </w:tabs>
        <w:suppressAutoHyphens/>
        <w:spacing w:line="360" w:lineRule="auto"/>
        <w:jc w:val="left"/>
        <w:rPr>
          <w:rFonts w:ascii="宋体" w:eastAsia="宋体" w:hAnsi="宋体"/>
          <w:color w:val="000000" w:themeColor="text1"/>
          <w:sz w:val="28"/>
          <w:szCs w:val="28"/>
        </w:rPr>
      </w:pPr>
      <w:r w:rsidRPr="00940ADA">
        <w:rPr>
          <w:rFonts w:ascii="宋体" w:eastAsia="宋体" w:hAnsi="宋体"/>
          <w:color w:val="000000" w:themeColor="text1"/>
          <w:sz w:val="28"/>
          <w:szCs w:val="28"/>
        </w:rPr>
        <w:lastRenderedPageBreak/>
        <w:t>《竞争优势》，波特著，陈小悦译，华夏出版社</w:t>
      </w:r>
    </w:p>
    <w:p w:rsidR="00161A49" w:rsidRPr="00940ADA" w:rsidRDefault="00161A49" w:rsidP="00161A49">
      <w:pPr>
        <w:numPr>
          <w:ilvl w:val="0"/>
          <w:numId w:val="4"/>
        </w:numPr>
        <w:tabs>
          <w:tab w:val="left" w:pos="0"/>
        </w:tabs>
        <w:suppressAutoHyphens/>
        <w:spacing w:line="360" w:lineRule="auto"/>
        <w:jc w:val="left"/>
        <w:rPr>
          <w:rFonts w:ascii="宋体" w:eastAsia="宋体" w:hAnsi="宋体"/>
          <w:color w:val="000000" w:themeColor="text1"/>
          <w:sz w:val="28"/>
          <w:szCs w:val="28"/>
        </w:rPr>
      </w:pPr>
      <w:r w:rsidRPr="00940ADA">
        <w:rPr>
          <w:rFonts w:ascii="宋体" w:eastAsia="宋体" w:hAnsi="宋体"/>
          <w:color w:val="000000" w:themeColor="text1"/>
          <w:sz w:val="28"/>
          <w:szCs w:val="28"/>
        </w:rPr>
        <w:t>《国家竞争优势》，波特著，李明轩，邱如美译，华夏出版社</w:t>
      </w:r>
    </w:p>
    <w:p w:rsidR="00161A49" w:rsidRPr="00940ADA" w:rsidRDefault="00161A49" w:rsidP="00161A49">
      <w:pPr>
        <w:numPr>
          <w:ilvl w:val="0"/>
          <w:numId w:val="4"/>
        </w:numPr>
        <w:tabs>
          <w:tab w:val="left" w:pos="0"/>
        </w:tabs>
        <w:suppressAutoHyphens/>
        <w:spacing w:line="360" w:lineRule="auto"/>
        <w:jc w:val="left"/>
        <w:rPr>
          <w:rFonts w:ascii="宋体" w:eastAsia="宋体" w:hAnsi="宋体"/>
          <w:color w:val="000000" w:themeColor="text1"/>
          <w:sz w:val="28"/>
          <w:szCs w:val="28"/>
        </w:rPr>
      </w:pPr>
      <w:r w:rsidRPr="00940ADA">
        <w:rPr>
          <w:rFonts w:ascii="宋体" w:eastAsia="宋体" w:hAnsi="宋体"/>
          <w:color w:val="000000" w:themeColor="text1"/>
          <w:sz w:val="28"/>
          <w:szCs w:val="28"/>
        </w:rPr>
        <w:t>《战略协同》，坎贝尔等著，任通海等译，机械工业出版社</w:t>
      </w:r>
    </w:p>
    <w:p w:rsidR="00161A49" w:rsidRPr="00940ADA" w:rsidRDefault="00161A49" w:rsidP="00161A49">
      <w:pPr>
        <w:numPr>
          <w:ilvl w:val="0"/>
          <w:numId w:val="4"/>
        </w:numPr>
        <w:tabs>
          <w:tab w:val="left" w:pos="0"/>
        </w:tabs>
        <w:suppressAutoHyphens/>
        <w:spacing w:line="360" w:lineRule="auto"/>
        <w:jc w:val="left"/>
        <w:rPr>
          <w:rFonts w:ascii="宋体" w:eastAsia="宋体" w:hAnsi="宋体"/>
          <w:color w:val="000000" w:themeColor="text1"/>
          <w:sz w:val="28"/>
          <w:szCs w:val="28"/>
        </w:rPr>
      </w:pPr>
      <w:r w:rsidRPr="00940ADA">
        <w:rPr>
          <w:rFonts w:ascii="宋体" w:eastAsia="宋体" w:hAnsi="宋体"/>
          <w:color w:val="000000" w:themeColor="text1"/>
          <w:sz w:val="28"/>
          <w:szCs w:val="28"/>
        </w:rPr>
        <w:t>《企业多元化经营》，康荣平、柯银斌著，经济科学出版社</w:t>
      </w:r>
    </w:p>
    <w:p w:rsidR="00161A49" w:rsidRPr="00940ADA" w:rsidRDefault="00161A49" w:rsidP="00161A49">
      <w:pPr>
        <w:numPr>
          <w:ilvl w:val="0"/>
          <w:numId w:val="4"/>
        </w:numPr>
        <w:tabs>
          <w:tab w:val="left" w:pos="0"/>
        </w:tabs>
        <w:suppressAutoHyphens/>
        <w:spacing w:line="360" w:lineRule="auto"/>
        <w:jc w:val="left"/>
        <w:rPr>
          <w:rFonts w:ascii="宋体" w:eastAsia="宋体" w:hAnsi="宋体"/>
          <w:color w:val="000000" w:themeColor="text1"/>
          <w:sz w:val="28"/>
          <w:szCs w:val="28"/>
        </w:rPr>
      </w:pPr>
      <w:r w:rsidRPr="00940ADA">
        <w:rPr>
          <w:rFonts w:ascii="宋体" w:eastAsia="宋体" w:hAnsi="宋体"/>
          <w:color w:val="000000" w:themeColor="text1"/>
          <w:sz w:val="28"/>
          <w:szCs w:val="28"/>
        </w:rPr>
        <w:t>《兼并与收购：交易管理》，克拉林格著，鲁猛等译，中国人民大学出版社</w:t>
      </w:r>
    </w:p>
    <w:p w:rsidR="00161A49" w:rsidRPr="00940ADA" w:rsidRDefault="00161A49" w:rsidP="00161A49">
      <w:pPr>
        <w:numPr>
          <w:ilvl w:val="0"/>
          <w:numId w:val="4"/>
        </w:numPr>
        <w:tabs>
          <w:tab w:val="left" w:pos="0"/>
        </w:tabs>
        <w:suppressAutoHyphens/>
        <w:spacing w:line="360" w:lineRule="auto"/>
        <w:jc w:val="left"/>
        <w:rPr>
          <w:rFonts w:ascii="宋体" w:eastAsia="宋体" w:hAnsi="宋体"/>
          <w:color w:val="000000" w:themeColor="text1"/>
          <w:sz w:val="28"/>
          <w:szCs w:val="28"/>
        </w:rPr>
      </w:pPr>
      <w:r w:rsidRPr="00940ADA">
        <w:rPr>
          <w:rFonts w:ascii="宋体" w:eastAsia="宋体" w:hAnsi="宋体"/>
          <w:color w:val="000000" w:themeColor="text1"/>
          <w:sz w:val="28"/>
          <w:szCs w:val="28"/>
        </w:rPr>
        <w:t>Boutellier R, Gassmann O, Zedtwitz MV. 《未来竞争的优势：全球研发管理案例研究与分析》，广东经济出版社2002年版。</w:t>
      </w:r>
    </w:p>
    <w:p w:rsidR="00161A49" w:rsidRPr="00940ADA" w:rsidRDefault="00161A49" w:rsidP="00161A49">
      <w:pPr>
        <w:numPr>
          <w:ilvl w:val="0"/>
          <w:numId w:val="4"/>
        </w:numPr>
        <w:tabs>
          <w:tab w:val="left" w:pos="0"/>
        </w:tabs>
        <w:suppressAutoHyphens/>
        <w:spacing w:line="360" w:lineRule="auto"/>
        <w:jc w:val="left"/>
        <w:rPr>
          <w:rFonts w:ascii="宋体" w:eastAsia="宋体" w:hAnsi="宋体"/>
          <w:color w:val="000000" w:themeColor="text1"/>
          <w:sz w:val="28"/>
          <w:szCs w:val="28"/>
        </w:rPr>
      </w:pPr>
      <w:r w:rsidRPr="00940ADA">
        <w:rPr>
          <w:rFonts w:ascii="宋体" w:eastAsia="宋体" w:hAnsi="宋体"/>
          <w:color w:val="000000" w:themeColor="text1"/>
          <w:sz w:val="28"/>
          <w:szCs w:val="28"/>
        </w:rPr>
        <w:t>Gay CL, Essinger J. 《企业外包模式》， 机械工业出版社2003年版。</w:t>
      </w:r>
    </w:p>
    <w:p w:rsidR="00161A49" w:rsidRPr="00940ADA" w:rsidRDefault="00161A49" w:rsidP="00161A49">
      <w:pPr>
        <w:numPr>
          <w:ilvl w:val="0"/>
          <w:numId w:val="4"/>
        </w:numPr>
        <w:tabs>
          <w:tab w:val="left" w:pos="0"/>
        </w:tabs>
        <w:suppressAutoHyphens/>
        <w:spacing w:line="360" w:lineRule="auto"/>
        <w:jc w:val="left"/>
        <w:rPr>
          <w:rFonts w:ascii="宋体" w:eastAsia="宋体" w:hAnsi="宋体"/>
          <w:color w:val="000000" w:themeColor="text1"/>
          <w:sz w:val="28"/>
          <w:szCs w:val="28"/>
        </w:rPr>
      </w:pPr>
      <w:r w:rsidRPr="00940ADA">
        <w:rPr>
          <w:rFonts w:ascii="宋体" w:eastAsia="宋体" w:hAnsi="宋体"/>
          <w:color w:val="000000" w:themeColor="text1"/>
          <w:sz w:val="28"/>
          <w:szCs w:val="28"/>
        </w:rPr>
        <w:t>Hax AC, Majluf NS. 《战略实践：如何系统制定企业战略》，机械工业出版社2002年版。</w:t>
      </w:r>
    </w:p>
    <w:p w:rsidR="00161A49" w:rsidRPr="00940ADA" w:rsidRDefault="00161A49" w:rsidP="00161A49">
      <w:pPr>
        <w:numPr>
          <w:ilvl w:val="0"/>
          <w:numId w:val="4"/>
        </w:numPr>
        <w:tabs>
          <w:tab w:val="left" w:pos="0"/>
        </w:tabs>
        <w:suppressAutoHyphens/>
        <w:spacing w:line="360" w:lineRule="auto"/>
        <w:jc w:val="left"/>
        <w:rPr>
          <w:rFonts w:ascii="宋体" w:eastAsia="宋体" w:hAnsi="宋体"/>
          <w:color w:val="000000" w:themeColor="text1"/>
          <w:sz w:val="28"/>
          <w:szCs w:val="28"/>
        </w:rPr>
      </w:pPr>
      <w:r w:rsidRPr="00940ADA">
        <w:rPr>
          <w:rFonts w:ascii="宋体" w:eastAsia="宋体" w:hAnsi="宋体"/>
          <w:color w:val="000000" w:themeColor="text1"/>
          <w:sz w:val="28"/>
          <w:szCs w:val="28"/>
        </w:rPr>
        <w:t>Johnson G, Scholes K. 《战略管理案例》，人民邮电出版社2004年版。</w:t>
      </w:r>
    </w:p>
    <w:p w:rsidR="00161A49" w:rsidRPr="00940ADA" w:rsidRDefault="00161A49" w:rsidP="00161A49">
      <w:pPr>
        <w:numPr>
          <w:ilvl w:val="0"/>
          <w:numId w:val="4"/>
        </w:numPr>
        <w:tabs>
          <w:tab w:val="left" w:pos="0"/>
        </w:tabs>
        <w:suppressAutoHyphens/>
        <w:spacing w:line="360" w:lineRule="auto"/>
        <w:jc w:val="left"/>
        <w:rPr>
          <w:rFonts w:ascii="宋体" w:eastAsia="宋体" w:hAnsi="宋体"/>
          <w:color w:val="000000" w:themeColor="text1"/>
          <w:sz w:val="28"/>
          <w:szCs w:val="28"/>
        </w:rPr>
      </w:pPr>
      <w:r w:rsidRPr="00940ADA">
        <w:rPr>
          <w:rFonts w:ascii="宋体" w:eastAsia="宋体" w:hAnsi="宋体"/>
          <w:color w:val="000000" w:themeColor="text1"/>
          <w:sz w:val="28"/>
          <w:szCs w:val="28"/>
        </w:rPr>
        <w:t>Mintzberg H, Ahlshtrand B, Lampel J. 2001. A guide tour through the wilds of strategic management（《战略管理历程》）. The Free Press.</w:t>
      </w:r>
    </w:p>
    <w:p w:rsidR="00161A49" w:rsidRPr="00940ADA" w:rsidRDefault="00161A49" w:rsidP="00161A49">
      <w:pPr>
        <w:numPr>
          <w:ilvl w:val="0"/>
          <w:numId w:val="4"/>
        </w:numPr>
        <w:tabs>
          <w:tab w:val="left" w:pos="0"/>
        </w:tabs>
        <w:suppressAutoHyphens/>
        <w:spacing w:line="360" w:lineRule="auto"/>
        <w:jc w:val="left"/>
        <w:rPr>
          <w:rFonts w:ascii="宋体" w:eastAsia="宋体" w:hAnsi="宋体"/>
          <w:color w:val="000000" w:themeColor="text1"/>
          <w:sz w:val="28"/>
          <w:szCs w:val="28"/>
        </w:rPr>
      </w:pPr>
      <w:r w:rsidRPr="00940ADA">
        <w:rPr>
          <w:rFonts w:ascii="宋体" w:eastAsia="宋体" w:hAnsi="宋体"/>
          <w:color w:val="000000" w:themeColor="text1"/>
          <w:sz w:val="28"/>
          <w:szCs w:val="28"/>
        </w:rPr>
        <w:t>毕意文、孙永玲，《平衡计分卡：中国战略实践》，机械工业出版社2003年版。</w:t>
      </w:r>
    </w:p>
    <w:p w:rsidR="00161A49" w:rsidRPr="00940ADA" w:rsidRDefault="00611BDD" w:rsidP="00161A49">
      <w:pPr>
        <w:numPr>
          <w:ilvl w:val="0"/>
          <w:numId w:val="4"/>
        </w:numPr>
        <w:tabs>
          <w:tab w:val="left" w:pos="0"/>
        </w:tabs>
        <w:suppressAutoHyphens/>
        <w:spacing w:line="360" w:lineRule="auto"/>
        <w:jc w:val="left"/>
        <w:rPr>
          <w:rFonts w:ascii="宋体" w:eastAsia="宋体" w:hAnsi="宋体"/>
          <w:color w:val="000000" w:themeColor="text1"/>
          <w:sz w:val="28"/>
          <w:szCs w:val="28"/>
        </w:rPr>
      </w:pPr>
      <w:hyperlink r:id="rId15" w:tooltip="吉姆·柯林斯" w:history="1">
        <w:r w:rsidR="00161A49" w:rsidRPr="00940ADA">
          <w:rPr>
            <w:rFonts w:ascii="宋体" w:eastAsia="宋体" w:hAnsi="宋体"/>
            <w:color w:val="000000" w:themeColor="text1"/>
            <w:sz w:val="28"/>
            <w:szCs w:val="28"/>
          </w:rPr>
          <w:t>吉姆·柯林斯</w:t>
        </w:r>
      </w:hyperlink>
      <w:r w:rsidR="00161A49" w:rsidRPr="00940ADA">
        <w:rPr>
          <w:rFonts w:ascii="宋体" w:eastAsia="宋体" w:hAnsi="宋体"/>
          <w:color w:val="000000" w:themeColor="text1"/>
          <w:sz w:val="28"/>
          <w:szCs w:val="28"/>
        </w:rPr>
        <w:t>（</w:t>
      </w:r>
      <w:hyperlink r:id="rId16" w:tooltip="Jim Collins" w:history="1">
        <w:r w:rsidR="00161A49" w:rsidRPr="00940ADA">
          <w:rPr>
            <w:rFonts w:ascii="宋体" w:eastAsia="宋体" w:hAnsi="宋体"/>
            <w:color w:val="000000" w:themeColor="text1"/>
            <w:sz w:val="28"/>
            <w:szCs w:val="28"/>
          </w:rPr>
          <w:t>Jim Collins</w:t>
        </w:r>
      </w:hyperlink>
      <w:r w:rsidR="00161A49" w:rsidRPr="00940ADA">
        <w:rPr>
          <w:rFonts w:ascii="宋体" w:eastAsia="宋体" w:hAnsi="宋体"/>
          <w:color w:val="000000" w:themeColor="text1"/>
          <w:sz w:val="28"/>
          <w:szCs w:val="28"/>
        </w:rPr>
        <w:t>）和</w:t>
      </w:r>
      <w:hyperlink r:id="rId17" w:tooltip="杰里·波拉斯" w:history="1">
        <w:r w:rsidR="00161A49" w:rsidRPr="00940ADA">
          <w:rPr>
            <w:rFonts w:ascii="宋体" w:eastAsia="宋体" w:hAnsi="宋体"/>
            <w:color w:val="000000" w:themeColor="text1"/>
            <w:sz w:val="28"/>
            <w:szCs w:val="28"/>
          </w:rPr>
          <w:t>杰里·波拉斯</w:t>
        </w:r>
      </w:hyperlink>
      <w:r w:rsidR="00161A49" w:rsidRPr="00940ADA">
        <w:rPr>
          <w:rFonts w:ascii="宋体" w:eastAsia="宋体" w:hAnsi="宋体"/>
          <w:color w:val="000000" w:themeColor="text1"/>
          <w:sz w:val="28"/>
          <w:szCs w:val="28"/>
        </w:rPr>
        <w:t>(</w:t>
      </w:r>
      <w:hyperlink r:id="rId18" w:tooltip="Jerry I．Porras" w:history="1">
        <w:r w:rsidR="00161A49" w:rsidRPr="00940ADA">
          <w:rPr>
            <w:rFonts w:ascii="宋体" w:eastAsia="宋体" w:hAnsi="宋体"/>
            <w:color w:val="000000" w:themeColor="text1"/>
            <w:sz w:val="28"/>
            <w:szCs w:val="28"/>
          </w:rPr>
          <w:t>Jerry I．Porras</w:t>
        </w:r>
      </w:hyperlink>
      <w:r w:rsidR="00161A49" w:rsidRPr="00940ADA">
        <w:rPr>
          <w:rFonts w:ascii="宋体" w:eastAsia="宋体" w:hAnsi="宋体"/>
          <w:color w:val="000000" w:themeColor="text1"/>
          <w:sz w:val="28"/>
          <w:szCs w:val="28"/>
        </w:rPr>
        <w:t>). 《基业长青—企业永续经营的准则》(Built to Last: Successful Habits of Visionary Companies)。</w:t>
      </w:r>
    </w:p>
    <w:p w:rsidR="00161A49" w:rsidRPr="00940ADA" w:rsidRDefault="00611BDD" w:rsidP="00161A49">
      <w:pPr>
        <w:numPr>
          <w:ilvl w:val="0"/>
          <w:numId w:val="4"/>
        </w:numPr>
        <w:tabs>
          <w:tab w:val="left" w:pos="0"/>
        </w:tabs>
        <w:suppressAutoHyphens/>
        <w:spacing w:line="360" w:lineRule="auto"/>
        <w:jc w:val="left"/>
        <w:rPr>
          <w:rFonts w:ascii="宋体" w:eastAsia="宋体" w:hAnsi="宋体"/>
          <w:color w:val="000000" w:themeColor="text1"/>
          <w:sz w:val="28"/>
          <w:szCs w:val="28"/>
        </w:rPr>
      </w:pPr>
      <w:hyperlink r:id="rId19" w:tooltip="吉姆·柯林斯" w:history="1">
        <w:r w:rsidR="00161A49" w:rsidRPr="00940ADA">
          <w:rPr>
            <w:rFonts w:ascii="宋体" w:eastAsia="宋体" w:hAnsi="宋体"/>
            <w:color w:val="000000" w:themeColor="text1"/>
            <w:sz w:val="28"/>
            <w:szCs w:val="28"/>
          </w:rPr>
          <w:t>吉姆·柯林斯</w:t>
        </w:r>
      </w:hyperlink>
      <w:r w:rsidR="00161A49" w:rsidRPr="00940ADA">
        <w:rPr>
          <w:rFonts w:ascii="宋体" w:eastAsia="宋体" w:hAnsi="宋体"/>
          <w:color w:val="000000" w:themeColor="text1"/>
          <w:sz w:val="28"/>
          <w:szCs w:val="28"/>
        </w:rPr>
        <w:t>（</w:t>
      </w:r>
      <w:hyperlink r:id="rId20" w:tooltip="Jim Collins" w:history="1">
        <w:r w:rsidR="00161A49" w:rsidRPr="00940ADA">
          <w:rPr>
            <w:rFonts w:ascii="宋体" w:eastAsia="宋体" w:hAnsi="宋体"/>
            <w:color w:val="000000" w:themeColor="text1"/>
            <w:sz w:val="28"/>
            <w:szCs w:val="28"/>
          </w:rPr>
          <w:t>Jim Collins</w:t>
        </w:r>
      </w:hyperlink>
      <w:r w:rsidR="00161A49" w:rsidRPr="00940ADA">
        <w:rPr>
          <w:rFonts w:ascii="宋体" w:eastAsia="宋体" w:hAnsi="宋体"/>
          <w:color w:val="000000" w:themeColor="text1"/>
          <w:sz w:val="28"/>
          <w:szCs w:val="28"/>
        </w:rPr>
        <w:t>.《从优秀到卓越》(《Good to Great》)。</w:t>
      </w:r>
    </w:p>
    <w:p w:rsidR="00161A49" w:rsidRPr="00940ADA" w:rsidRDefault="00161A49" w:rsidP="00161A49">
      <w:pPr>
        <w:numPr>
          <w:ilvl w:val="0"/>
          <w:numId w:val="4"/>
        </w:numPr>
        <w:tabs>
          <w:tab w:val="left" w:pos="0"/>
        </w:tabs>
        <w:suppressAutoHyphens/>
        <w:spacing w:line="360" w:lineRule="auto"/>
        <w:jc w:val="left"/>
        <w:rPr>
          <w:rFonts w:ascii="宋体" w:eastAsia="宋体" w:hAnsi="宋体"/>
          <w:color w:val="000000" w:themeColor="text1"/>
          <w:sz w:val="28"/>
          <w:szCs w:val="28"/>
        </w:rPr>
      </w:pPr>
      <w:r w:rsidRPr="00940ADA">
        <w:rPr>
          <w:rFonts w:ascii="宋体" w:eastAsia="宋体" w:hAnsi="宋体"/>
          <w:color w:val="000000" w:themeColor="text1"/>
          <w:sz w:val="28"/>
          <w:szCs w:val="28"/>
        </w:rPr>
        <w:t>[韩] W.钱•金，[美] 勒妮•莫博涅 著；吉宓 译 《蓝海战略：超越产业竞争，开创全新市场》，</w:t>
      </w:r>
      <w:hyperlink r:id="rId21" w:tgtFrame="_blank" w:tooltip="商务印书馆" w:history="1">
        <w:r w:rsidRPr="00940ADA">
          <w:rPr>
            <w:rFonts w:ascii="宋体" w:eastAsia="宋体" w:hAnsi="宋体"/>
            <w:color w:val="000000" w:themeColor="text1"/>
            <w:sz w:val="28"/>
            <w:szCs w:val="28"/>
          </w:rPr>
          <w:t>商务印书馆</w:t>
        </w:r>
      </w:hyperlink>
      <w:r w:rsidRPr="00940ADA">
        <w:rPr>
          <w:rFonts w:ascii="宋体" w:eastAsia="宋体" w:hAnsi="宋体"/>
          <w:color w:val="000000" w:themeColor="text1"/>
          <w:sz w:val="28"/>
          <w:szCs w:val="28"/>
        </w:rPr>
        <w:t>，2016.04。</w:t>
      </w:r>
    </w:p>
    <w:p w:rsidR="00B47FE7" w:rsidRPr="00760BB2" w:rsidRDefault="00B47FE7" w:rsidP="00940ADA">
      <w:pPr>
        <w:rPr>
          <w:color w:val="000000" w:themeColor="text1"/>
          <w:sz w:val="28"/>
          <w:szCs w:val="28"/>
        </w:rPr>
      </w:pPr>
    </w:p>
    <w:sectPr w:rsidR="00B47FE7" w:rsidRPr="00760BB2" w:rsidSect="007B0931">
      <w:footerReference w:type="default" r:id="rId22"/>
      <w:pgSz w:w="11906" w:h="16838"/>
      <w:pgMar w:top="1644" w:right="1797" w:bottom="1644" w:left="1797"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BDD" w:rsidRDefault="00611BDD" w:rsidP="004A5EA7">
      <w:pPr>
        <w:spacing w:line="240" w:lineRule="auto"/>
      </w:pPr>
      <w:r>
        <w:separator/>
      </w:r>
    </w:p>
  </w:endnote>
  <w:endnote w:type="continuationSeparator" w:id="0">
    <w:p w:rsidR="00611BDD" w:rsidRDefault="00611BDD" w:rsidP="004A5E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5626237"/>
      <w:docPartObj>
        <w:docPartGallery w:val="Page Numbers (Bottom of Page)"/>
        <w:docPartUnique/>
      </w:docPartObj>
    </w:sdtPr>
    <w:sdtEndPr/>
    <w:sdtContent>
      <w:p w:rsidR="00AB6C53" w:rsidRDefault="00AB6C53">
        <w:pPr>
          <w:pStyle w:val="a6"/>
          <w:jc w:val="center"/>
        </w:pPr>
        <w:r>
          <w:fldChar w:fldCharType="begin"/>
        </w:r>
        <w:r>
          <w:instrText>PAGE   \* MERGEFORMAT</w:instrText>
        </w:r>
        <w:r>
          <w:fldChar w:fldCharType="separate"/>
        </w:r>
        <w:r w:rsidR="00640B4E" w:rsidRPr="00640B4E">
          <w:rPr>
            <w:noProof/>
            <w:lang w:val="zh-CN"/>
          </w:rPr>
          <w:t>1</w:t>
        </w:r>
        <w:r>
          <w:fldChar w:fldCharType="end"/>
        </w:r>
      </w:p>
    </w:sdtContent>
  </w:sdt>
  <w:p w:rsidR="00AB6C53" w:rsidRDefault="00AB6C5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BDD" w:rsidRDefault="00611BDD" w:rsidP="004A5EA7">
      <w:pPr>
        <w:spacing w:line="240" w:lineRule="auto"/>
      </w:pPr>
      <w:r>
        <w:separator/>
      </w:r>
    </w:p>
  </w:footnote>
  <w:footnote w:type="continuationSeparator" w:id="0">
    <w:p w:rsidR="00611BDD" w:rsidRDefault="00611BDD" w:rsidP="004A5EA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07162"/>
    <w:multiLevelType w:val="multilevel"/>
    <w:tmpl w:val="13107162"/>
    <w:lvl w:ilvl="0">
      <w:start w:val="1"/>
      <w:numFmt w:val="bullet"/>
      <w:lvlText w:val=""/>
      <w:lvlJc w:val="left"/>
      <w:pPr>
        <w:ind w:left="900" w:hanging="420"/>
      </w:pPr>
      <w:rPr>
        <w:rFonts w:ascii="Wingdings" w:hAnsi="Wingdings" w:hint="default"/>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1" w15:restartNumberingAfterBreak="0">
    <w:nsid w:val="16B54A88"/>
    <w:multiLevelType w:val="hybridMultilevel"/>
    <w:tmpl w:val="FA2053C4"/>
    <w:lvl w:ilvl="0" w:tplc="04090003">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 w15:restartNumberingAfterBreak="0">
    <w:nsid w:val="23D43C22"/>
    <w:multiLevelType w:val="hybridMultilevel"/>
    <w:tmpl w:val="2B72085C"/>
    <w:lvl w:ilvl="0" w:tplc="C71E77E0">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 w15:restartNumberingAfterBreak="0">
    <w:nsid w:val="26C74896"/>
    <w:multiLevelType w:val="hybridMultilevel"/>
    <w:tmpl w:val="EF24F4A6"/>
    <w:lvl w:ilvl="0" w:tplc="C71E77E0">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15:restartNumberingAfterBreak="0">
    <w:nsid w:val="2AAF40D8"/>
    <w:multiLevelType w:val="hybridMultilevel"/>
    <w:tmpl w:val="9E8859B8"/>
    <w:lvl w:ilvl="0" w:tplc="C71E77E0">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5" w15:restartNumberingAfterBreak="0">
    <w:nsid w:val="2E4541EB"/>
    <w:multiLevelType w:val="hybridMultilevel"/>
    <w:tmpl w:val="384AFD54"/>
    <w:lvl w:ilvl="0" w:tplc="0409000D">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4C831264"/>
    <w:multiLevelType w:val="hybridMultilevel"/>
    <w:tmpl w:val="84FA0176"/>
    <w:lvl w:ilvl="0" w:tplc="04090001">
      <w:start w:val="1"/>
      <w:numFmt w:val="bullet"/>
      <w:lvlText w:val=""/>
      <w:lvlJc w:val="left"/>
      <w:pPr>
        <w:ind w:left="945" w:hanging="420"/>
      </w:pPr>
      <w:rPr>
        <w:rFonts w:ascii="Wingdings" w:hAnsi="Wingdings" w:hint="default"/>
      </w:rPr>
    </w:lvl>
    <w:lvl w:ilvl="1" w:tplc="04090003" w:tentative="1">
      <w:start w:val="1"/>
      <w:numFmt w:val="bullet"/>
      <w:lvlText w:val=""/>
      <w:lvlJc w:val="left"/>
      <w:pPr>
        <w:ind w:left="1365" w:hanging="420"/>
      </w:pPr>
      <w:rPr>
        <w:rFonts w:ascii="Wingdings" w:hAnsi="Wingdings" w:hint="default"/>
      </w:rPr>
    </w:lvl>
    <w:lvl w:ilvl="2" w:tplc="04090005"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3" w:tentative="1">
      <w:start w:val="1"/>
      <w:numFmt w:val="bullet"/>
      <w:lvlText w:val=""/>
      <w:lvlJc w:val="left"/>
      <w:pPr>
        <w:ind w:left="2625" w:hanging="420"/>
      </w:pPr>
      <w:rPr>
        <w:rFonts w:ascii="Wingdings" w:hAnsi="Wingdings" w:hint="default"/>
      </w:rPr>
    </w:lvl>
    <w:lvl w:ilvl="5" w:tplc="04090005"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3" w:tentative="1">
      <w:start w:val="1"/>
      <w:numFmt w:val="bullet"/>
      <w:lvlText w:val=""/>
      <w:lvlJc w:val="left"/>
      <w:pPr>
        <w:ind w:left="3885" w:hanging="420"/>
      </w:pPr>
      <w:rPr>
        <w:rFonts w:ascii="Wingdings" w:hAnsi="Wingdings" w:hint="default"/>
      </w:rPr>
    </w:lvl>
    <w:lvl w:ilvl="8" w:tplc="04090005" w:tentative="1">
      <w:start w:val="1"/>
      <w:numFmt w:val="bullet"/>
      <w:lvlText w:val=""/>
      <w:lvlJc w:val="left"/>
      <w:pPr>
        <w:ind w:left="4305" w:hanging="420"/>
      </w:pPr>
      <w:rPr>
        <w:rFonts w:ascii="Wingdings" w:hAnsi="Wingdings" w:hint="default"/>
      </w:rPr>
    </w:lvl>
  </w:abstractNum>
  <w:abstractNum w:abstractNumId="7" w15:restartNumberingAfterBreak="0">
    <w:nsid w:val="53AD5650"/>
    <w:multiLevelType w:val="hybridMultilevel"/>
    <w:tmpl w:val="F4CCF740"/>
    <w:lvl w:ilvl="0" w:tplc="DFA2EC2E">
      <w:start w:val="1"/>
      <w:numFmt w:val="decimal"/>
      <w:lvlText w:val="（%1）"/>
      <w:lvlJc w:val="left"/>
      <w:pPr>
        <w:tabs>
          <w:tab w:val="num" w:pos="1140"/>
        </w:tabs>
        <w:ind w:left="1140" w:hanging="720"/>
      </w:pPr>
    </w:lvl>
    <w:lvl w:ilvl="1" w:tplc="04090003">
      <w:start w:val="1"/>
      <w:numFmt w:val="bullet"/>
      <w:lvlText w:val=""/>
      <w:lvlJc w:val="left"/>
      <w:pPr>
        <w:tabs>
          <w:tab w:val="num" w:pos="846"/>
        </w:tabs>
        <w:ind w:left="846" w:hanging="420"/>
      </w:pPr>
      <w:rPr>
        <w:rFonts w:ascii="Wingdings" w:hAnsi="Wingdings" w:hint="default"/>
      </w:r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8" w15:restartNumberingAfterBreak="0">
    <w:nsid w:val="63C378B0"/>
    <w:multiLevelType w:val="hybridMultilevel"/>
    <w:tmpl w:val="60924BCC"/>
    <w:lvl w:ilvl="0" w:tplc="867227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2"/>
  </w:num>
  <w:num w:numId="4">
    <w:abstractNumId w:val="5"/>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6"/>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F39"/>
    <w:rsid w:val="000048DE"/>
    <w:rsid w:val="00012F79"/>
    <w:rsid w:val="00015A9F"/>
    <w:rsid w:val="00020498"/>
    <w:rsid w:val="0002108E"/>
    <w:rsid w:val="00030D29"/>
    <w:rsid w:val="00030D7B"/>
    <w:rsid w:val="00031389"/>
    <w:rsid w:val="0003174F"/>
    <w:rsid w:val="00037F46"/>
    <w:rsid w:val="00041418"/>
    <w:rsid w:val="00041765"/>
    <w:rsid w:val="000426F5"/>
    <w:rsid w:val="00043EDC"/>
    <w:rsid w:val="000447ED"/>
    <w:rsid w:val="00047084"/>
    <w:rsid w:val="00047211"/>
    <w:rsid w:val="000511AC"/>
    <w:rsid w:val="00055529"/>
    <w:rsid w:val="00056AB7"/>
    <w:rsid w:val="000571E2"/>
    <w:rsid w:val="0006662C"/>
    <w:rsid w:val="00072674"/>
    <w:rsid w:val="0007510F"/>
    <w:rsid w:val="00081C05"/>
    <w:rsid w:val="000866AF"/>
    <w:rsid w:val="00086B76"/>
    <w:rsid w:val="0009024F"/>
    <w:rsid w:val="0009567E"/>
    <w:rsid w:val="00095DD7"/>
    <w:rsid w:val="000A1E6A"/>
    <w:rsid w:val="000A2628"/>
    <w:rsid w:val="000A4B89"/>
    <w:rsid w:val="000A4DEF"/>
    <w:rsid w:val="000B1823"/>
    <w:rsid w:val="000B2228"/>
    <w:rsid w:val="000B26E9"/>
    <w:rsid w:val="000B4CBC"/>
    <w:rsid w:val="000B4E06"/>
    <w:rsid w:val="000B4EC5"/>
    <w:rsid w:val="000C70BB"/>
    <w:rsid w:val="000D150E"/>
    <w:rsid w:val="000D5187"/>
    <w:rsid w:val="000D5CED"/>
    <w:rsid w:val="000E22FD"/>
    <w:rsid w:val="000E69A9"/>
    <w:rsid w:val="000F30BC"/>
    <w:rsid w:val="000F3E7A"/>
    <w:rsid w:val="000F3EE7"/>
    <w:rsid w:val="000F43DB"/>
    <w:rsid w:val="001019CC"/>
    <w:rsid w:val="00103C79"/>
    <w:rsid w:val="00103F7D"/>
    <w:rsid w:val="00115524"/>
    <w:rsid w:val="00115741"/>
    <w:rsid w:val="00115DA6"/>
    <w:rsid w:val="0011689A"/>
    <w:rsid w:val="00116E2E"/>
    <w:rsid w:val="001216E6"/>
    <w:rsid w:val="00121DD9"/>
    <w:rsid w:val="00122777"/>
    <w:rsid w:val="0012715B"/>
    <w:rsid w:val="00127999"/>
    <w:rsid w:val="001313C6"/>
    <w:rsid w:val="00137C3B"/>
    <w:rsid w:val="00141A1F"/>
    <w:rsid w:val="00143F7C"/>
    <w:rsid w:val="00151322"/>
    <w:rsid w:val="001547C7"/>
    <w:rsid w:val="00157133"/>
    <w:rsid w:val="00161A49"/>
    <w:rsid w:val="001620DF"/>
    <w:rsid w:val="001625DB"/>
    <w:rsid w:val="001647C0"/>
    <w:rsid w:val="00164A03"/>
    <w:rsid w:val="0016529B"/>
    <w:rsid w:val="00167C41"/>
    <w:rsid w:val="001724EB"/>
    <w:rsid w:val="001760BD"/>
    <w:rsid w:val="00176225"/>
    <w:rsid w:val="00181483"/>
    <w:rsid w:val="0018440F"/>
    <w:rsid w:val="001849CB"/>
    <w:rsid w:val="00184D4C"/>
    <w:rsid w:val="00184DA9"/>
    <w:rsid w:val="00190FB5"/>
    <w:rsid w:val="0019405A"/>
    <w:rsid w:val="00194DC7"/>
    <w:rsid w:val="0019552D"/>
    <w:rsid w:val="00197979"/>
    <w:rsid w:val="001A1B5C"/>
    <w:rsid w:val="001B12F0"/>
    <w:rsid w:val="001B1854"/>
    <w:rsid w:val="001B2E5A"/>
    <w:rsid w:val="001C3BE0"/>
    <w:rsid w:val="001C48FE"/>
    <w:rsid w:val="001D1804"/>
    <w:rsid w:val="001D4756"/>
    <w:rsid w:val="001E058F"/>
    <w:rsid w:val="001E271B"/>
    <w:rsid w:val="001E2EC2"/>
    <w:rsid w:val="001E4239"/>
    <w:rsid w:val="001E74FD"/>
    <w:rsid w:val="001E7850"/>
    <w:rsid w:val="001F0397"/>
    <w:rsid w:val="001F45BA"/>
    <w:rsid w:val="001F6225"/>
    <w:rsid w:val="00203392"/>
    <w:rsid w:val="00204565"/>
    <w:rsid w:val="00205A28"/>
    <w:rsid w:val="00213AF0"/>
    <w:rsid w:val="00215E48"/>
    <w:rsid w:val="0022267C"/>
    <w:rsid w:val="00223AC1"/>
    <w:rsid w:val="00231687"/>
    <w:rsid w:val="002325E8"/>
    <w:rsid w:val="002350F9"/>
    <w:rsid w:val="00243D81"/>
    <w:rsid w:val="00243E10"/>
    <w:rsid w:val="00243EC3"/>
    <w:rsid w:val="002458EA"/>
    <w:rsid w:val="00246460"/>
    <w:rsid w:val="00251403"/>
    <w:rsid w:val="00251438"/>
    <w:rsid w:val="002534E4"/>
    <w:rsid w:val="00254E51"/>
    <w:rsid w:val="00260B33"/>
    <w:rsid w:val="0026490C"/>
    <w:rsid w:val="0026544C"/>
    <w:rsid w:val="00267729"/>
    <w:rsid w:val="00271DA3"/>
    <w:rsid w:val="002729B0"/>
    <w:rsid w:val="00272D31"/>
    <w:rsid w:val="002807BC"/>
    <w:rsid w:val="00280D44"/>
    <w:rsid w:val="00283146"/>
    <w:rsid w:val="00283310"/>
    <w:rsid w:val="0028392E"/>
    <w:rsid w:val="002954C2"/>
    <w:rsid w:val="00295AE5"/>
    <w:rsid w:val="002B3420"/>
    <w:rsid w:val="002B389E"/>
    <w:rsid w:val="002B4F2B"/>
    <w:rsid w:val="002B674A"/>
    <w:rsid w:val="002B711A"/>
    <w:rsid w:val="002B7B2A"/>
    <w:rsid w:val="002C023B"/>
    <w:rsid w:val="002C0CD2"/>
    <w:rsid w:val="002C3C0F"/>
    <w:rsid w:val="002C4AD9"/>
    <w:rsid w:val="002C6FE1"/>
    <w:rsid w:val="002C7FDB"/>
    <w:rsid w:val="002D0031"/>
    <w:rsid w:val="002D2308"/>
    <w:rsid w:val="002D5B3D"/>
    <w:rsid w:val="002D7D53"/>
    <w:rsid w:val="002E1725"/>
    <w:rsid w:val="002E3359"/>
    <w:rsid w:val="002E4DB3"/>
    <w:rsid w:val="002F2C8B"/>
    <w:rsid w:val="002F2F9A"/>
    <w:rsid w:val="002F67EF"/>
    <w:rsid w:val="002F737B"/>
    <w:rsid w:val="00301A72"/>
    <w:rsid w:val="00301D86"/>
    <w:rsid w:val="00310749"/>
    <w:rsid w:val="0031496B"/>
    <w:rsid w:val="0031658C"/>
    <w:rsid w:val="00316765"/>
    <w:rsid w:val="003306E6"/>
    <w:rsid w:val="0033084E"/>
    <w:rsid w:val="003318AF"/>
    <w:rsid w:val="00331EAF"/>
    <w:rsid w:val="0033245B"/>
    <w:rsid w:val="00332ADD"/>
    <w:rsid w:val="003402F8"/>
    <w:rsid w:val="003443F0"/>
    <w:rsid w:val="00354454"/>
    <w:rsid w:val="003624D6"/>
    <w:rsid w:val="00366EA1"/>
    <w:rsid w:val="003679DC"/>
    <w:rsid w:val="003701FB"/>
    <w:rsid w:val="003727DC"/>
    <w:rsid w:val="00392AA7"/>
    <w:rsid w:val="00393B35"/>
    <w:rsid w:val="003968C9"/>
    <w:rsid w:val="003A60C2"/>
    <w:rsid w:val="003A619D"/>
    <w:rsid w:val="003B181E"/>
    <w:rsid w:val="003C6A84"/>
    <w:rsid w:val="003D635F"/>
    <w:rsid w:val="003D74D5"/>
    <w:rsid w:val="003E2699"/>
    <w:rsid w:val="003E4767"/>
    <w:rsid w:val="003E66AD"/>
    <w:rsid w:val="003F0AF2"/>
    <w:rsid w:val="003F7E94"/>
    <w:rsid w:val="00417510"/>
    <w:rsid w:val="004200FA"/>
    <w:rsid w:val="00423B9C"/>
    <w:rsid w:val="00423E9B"/>
    <w:rsid w:val="00431950"/>
    <w:rsid w:val="00432E93"/>
    <w:rsid w:val="004366AC"/>
    <w:rsid w:val="004376AA"/>
    <w:rsid w:val="00441987"/>
    <w:rsid w:val="00443DB1"/>
    <w:rsid w:val="004452F7"/>
    <w:rsid w:val="00454161"/>
    <w:rsid w:val="0045689F"/>
    <w:rsid w:val="00456F4B"/>
    <w:rsid w:val="00457332"/>
    <w:rsid w:val="00461C7B"/>
    <w:rsid w:val="00462FEF"/>
    <w:rsid w:val="0046646F"/>
    <w:rsid w:val="00467B15"/>
    <w:rsid w:val="00467D3B"/>
    <w:rsid w:val="00476357"/>
    <w:rsid w:val="00477526"/>
    <w:rsid w:val="00480017"/>
    <w:rsid w:val="00480118"/>
    <w:rsid w:val="004805F6"/>
    <w:rsid w:val="0048182E"/>
    <w:rsid w:val="004828E6"/>
    <w:rsid w:val="00483932"/>
    <w:rsid w:val="00487DF4"/>
    <w:rsid w:val="00491362"/>
    <w:rsid w:val="00491686"/>
    <w:rsid w:val="00495989"/>
    <w:rsid w:val="00495FCC"/>
    <w:rsid w:val="004A1AFA"/>
    <w:rsid w:val="004A551A"/>
    <w:rsid w:val="004A5EA7"/>
    <w:rsid w:val="004B58B5"/>
    <w:rsid w:val="004C1C7B"/>
    <w:rsid w:val="004C225E"/>
    <w:rsid w:val="004C2DCE"/>
    <w:rsid w:val="004C41DD"/>
    <w:rsid w:val="004C51E3"/>
    <w:rsid w:val="004C6CAE"/>
    <w:rsid w:val="004C6D08"/>
    <w:rsid w:val="004E3069"/>
    <w:rsid w:val="004E3626"/>
    <w:rsid w:val="004F0A6E"/>
    <w:rsid w:val="004F15BA"/>
    <w:rsid w:val="004F1643"/>
    <w:rsid w:val="004F5E51"/>
    <w:rsid w:val="005010CE"/>
    <w:rsid w:val="00501C20"/>
    <w:rsid w:val="0050324D"/>
    <w:rsid w:val="00503917"/>
    <w:rsid w:val="00503C47"/>
    <w:rsid w:val="00506DB9"/>
    <w:rsid w:val="0051303B"/>
    <w:rsid w:val="00524CE0"/>
    <w:rsid w:val="00531D1D"/>
    <w:rsid w:val="00534D9A"/>
    <w:rsid w:val="00543B74"/>
    <w:rsid w:val="005449EC"/>
    <w:rsid w:val="00552E36"/>
    <w:rsid w:val="00555E98"/>
    <w:rsid w:val="00560FA4"/>
    <w:rsid w:val="00561749"/>
    <w:rsid w:val="005619A4"/>
    <w:rsid w:val="0056610A"/>
    <w:rsid w:val="0057354D"/>
    <w:rsid w:val="0057596D"/>
    <w:rsid w:val="00582019"/>
    <w:rsid w:val="005A1A59"/>
    <w:rsid w:val="005A3739"/>
    <w:rsid w:val="005A4517"/>
    <w:rsid w:val="005C013B"/>
    <w:rsid w:val="005C4AC9"/>
    <w:rsid w:val="005C4B12"/>
    <w:rsid w:val="005C57B7"/>
    <w:rsid w:val="005D478B"/>
    <w:rsid w:val="005D596B"/>
    <w:rsid w:val="005E03E4"/>
    <w:rsid w:val="005E6890"/>
    <w:rsid w:val="0060152A"/>
    <w:rsid w:val="00602FEE"/>
    <w:rsid w:val="0060540E"/>
    <w:rsid w:val="00611BDD"/>
    <w:rsid w:val="006129F8"/>
    <w:rsid w:val="006203E9"/>
    <w:rsid w:val="006228CA"/>
    <w:rsid w:val="0062546C"/>
    <w:rsid w:val="00632CDC"/>
    <w:rsid w:val="00635DA2"/>
    <w:rsid w:val="00640B4E"/>
    <w:rsid w:val="00641EB2"/>
    <w:rsid w:val="00645DB5"/>
    <w:rsid w:val="00646039"/>
    <w:rsid w:val="00653F62"/>
    <w:rsid w:val="00654AA3"/>
    <w:rsid w:val="00655978"/>
    <w:rsid w:val="006675E5"/>
    <w:rsid w:val="006726A7"/>
    <w:rsid w:val="00672F55"/>
    <w:rsid w:val="00675C0B"/>
    <w:rsid w:val="00675D13"/>
    <w:rsid w:val="00682951"/>
    <w:rsid w:val="006877B3"/>
    <w:rsid w:val="006916EE"/>
    <w:rsid w:val="0069690F"/>
    <w:rsid w:val="006A5BA7"/>
    <w:rsid w:val="006B0251"/>
    <w:rsid w:val="006B075D"/>
    <w:rsid w:val="006B170F"/>
    <w:rsid w:val="006B4D70"/>
    <w:rsid w:val="006B5E08"/>
    <w:rsid w:val="006C3329"/>
    <w:rsid w:val="006C49D2"/>
    <w:rsid w:val="006D0D3C"/>
    <w:rsid w:val="006D3B79"/>
    <w:rsid w:val="006D71CC"/>
    <w:rsid w:val="006D7B36"/>
    <w:rsid w:val="006E1B36"/>
    <w:rsid w:val="006E42B5"/>
    <w:rsid w:val="006E795B"/>
    <w:rsid w:val="006F101C"/>
    <w:rsid w:val="006F210C"/>
    <w:rsid w:val="006F7385"/>
    <w:rsid w:val="00700103"/>
    <w:rsid w:val="0070081B"/>
    <w:rsid w:val="0070569C"/>
    <w:rsid w:val="0070703D"/>
    <w:rsid w:val="00714D3F"/>
    <w:rsid w:val="00714EAE"/>
    <w:rsid w:val="00715939"/>
    <w:rsid w:val="00734FFC"/>
    <w:rsid w:val="00736048"/>
    <w:rsid w:val="00746ACA"/>
    <w:rsid w:val="0074742D"/>
    <w:rsid w:val="007501A3"/>
    <w:rsid w:val="0075371F"/>
    <w:rsid w:val="00760BB2"/>
    <w:rsid w:val="007624F1"/>
    <w:rsid w:val="00766AFA"/>
    <w:rsid w:val="00767228"/>
    <w:rsid w:val="0077026F"/>
    <w:rsid w:val="007703F8"/>
    <w:rsid w:val="00770A68"/>
    <w:rsid w:val="00775383"/>
    <w:rsid w:val="007771FE"/>
    <w:rsid w:val="0078309C"/>
    <w:rsid w:val="007846D4"/>
    <w:rsid w:val="0079083D"/>
    <w:rsid w:val="00792313"/>
    <w:rsid w:val="00793BD2"/>
    <w:rsid w:val="00797AAE"/>
    <w:rsid w:val="007A08A9"/>
    <w:rsid w:val="007A48BA"/>
    <w:rsid w:val="007A4AC3"/>
    <w:rsid w:val="007A6D84"/>
    <w:rsid w:val="007A6FB3"/>
    <w:rsid w:val="007B00EB"/>
    <w:rsid w:val="007B0931"/>
    <w:rsid w:val="007B15E2"/>
    <w:rsid w:val="007C412E"/>
    <w:rsid w:val="007C4425"/>
    <w:rsid w:val="007C52BE"/>
    <w:rsid w:val="007C6EA2"/>
    <w:rsid w:val="007C7F39"/>
    <w:rsid w:val="007D4A6C"/>
    <w:rsid w:val="007D59BA"/>
    <w:rsid w:val="007E1078"/>
    <w:rsid w:val="007E17B3"/>
    <w:rsid w:val="007F2715"/>
    <w:rsid w:val="007F4F5B"/>
    <w:rsid w:val="008028A8"/>
    <w:rsid w:val="0080390E"/>
    <w:rsid w:val="00810612"/>
    <w:rsid w:val="008154D3"/>
    <w:rsid w:val="00816CED"/>
    <w:rsid w:val="008172D6"/>
    <w:rsid w:val="00817F49"/>
    <w:rsid w:val="008323F3"/>
    <w:rsid w:val="00837085"/>
    <w:rsid w:val="00837738"/>
    <w:rsid w:val="0083795C"/>
    <w:rsid w:val="0084040C"/>
    <w:rsid w:val="00840BA1"/>
    <w:rsid w:val="008467BF"/>
    <w:rsid w:val="00850C8D"/>
    <w:rsid w:val="00862BCC"/>
    <w:rsid w:val="00865773"/>
    <w:rsid w:val="00873B4E"/>
    <w:rsid w:val="00880360"/>
    <w:rsid w:val="00884746"/>
    <w:rsid w:val="00886959"/>
    <w:rsid w:val="00890C0C"/>
    <w:rsid w:val="00892AAA"/>
    <w:rsid w:val="00894E7D"/>
    <w:rsid w:val="00895640"/>
    <w:rsid w:val="00896ACC"/>
    <w:rsid w:val="00896B14"/>
    <w:rsid w:val="008A6130"/>
    <w:rsid w:val="008B12FC"/>
    <w:rsid w:val="008C0918"/>
    <w:rsid w:val="008C0EBE"/>
    <w:rsid w:val="008C1D98"/>
    <w:rsid w:val="008C27DE"/>
    <w:rsid w:val="008C45A1"/>
    <w:rsid w:val="008C655B"/>
    <w:rsid w:val="008E1973"/>
    <w:rsid w:val="008E5A4B"/>
    <w:rsid w:val="008F2134"/>
    <w:rsid w:val="00901620"/>
    <w:rsid w:val="00902769"/>
    <w:rsid w:val="00902BAC"/>
    <w:rsid w:val="0090638A"/>
    <w:rsid w:val="00910EB1"/>
    <w:rsid w:val="00923C48"/>
    <w:rsid w:val="00925E55"/>
    <w:rsid w:val="00927B53"/>
    <w:rsid w:val="00932BA2"/>
    <w:rsid w:val="00937FE7"/>
    <w:rsid w:val="00940ADA"/>
    <w:rsid w:val="0094188B"/>
    <w:rsid w:val="00942944"/>
    <w:rsid w:val="00943325"/>
    <w:rsid w:val="00946AAE"/>
    <w:rsid w:val="00947C7F"/>
    <w:rsid w:val="00952AC3"/>
    <w:rsid w:val="00953D9C"/>
    <w:rsid w:val="00953FAD"/>
    <w:rsid w:val="00957CDD"/>
    <w:rsid w:val="00961DAD"/>
    <w:rsid w:val="009625BE"/>
    <w:rsid w:val="009640DC"/>
    <w:rsid w:val="00971FEC"/>
    <w:rsid w:val="00973A62"/>
    <w:rsid w:val="00974B7E"/>
    <w:rsid w:val="009837EC"/>
    <w:rsid w:val="00983982"/>
    <w:rsid w:val="00984D24"/>
    <w:rsid w:val="009850CE"/>
    <w:rsid w:val="00985694"/>
    <w:rsid w:val="00985FDA"/>
    <w:rsid w:val="009B7145"/>
    <w:rsid w:val="009B7183"/>
    <w:rsid w:val="009C34FE"/>
    <w:rsid w:val="009D17E5"/>
    <w:rsid w:val="009D238A"/>
    <w:rsid w:val="009D2511"/>
    <w:rsid w:val="009F09A4"/>
    <w:rsid w:val="00A00808"/>
    <w:rsid w:val="00A01540"/>
    <w:rsid w:val="00A01804"/>
    <w:rsid w:val="00A06254"/>
    <w:rsid w:val="00A073D4"/>
    <w:rsid w:val="00A13DF7"/>
    <w:rsid w:val="00A14E28"/>
    <w:rsid w:val="00A15178"/>
    <w:rsid w:val="00A1563C"/>
    <w:rsid w:val="00A166F6"/>
    <w:rsid w:val="00A16D72"/>
    <w:rsid w:val="00A23190"/>
    <w:rsid w:val="00A252A2"/>
    <w:rsid w:val="00A27244"/>
    <w:rsid w:val="00A27A98"/>
    <w:rsid w:val="00A35AFC"/>
    <w:rsid w:val="00A365F0"/>
    <w:rsid w:val="00A36C47"/>
    <w:rsid w:val="00A41686"/>
    <w:rsid w:val="00A43845"/>
    <w:rsid w:val="00A4609B"/>
    <w:rsid w:val="00A5415E"/>
    <w:rsid w:val="00A56C10"/>
    <w:rsid w:val="00A60863"/>
    <w:rsid w:val="00A626CE"/>
    <w:rsid w:val="00A664CD"/>
    <w:rsid w:val="00A752DB"/>
    <w:rsid w:val="00A7580C"/>
    <w:rsid w:val="00A821EB"/>
    <w:rsid w:val="00A82FDA"/>
    <w:rsid w:val="00A8428A"/>
    <w:rsid w:val="00A85F3B"/>
    <w:rsid w:val="00A86EB0"/>
    <w:rsid w:val="00A90223"/>
    <w:rsid w:val="00A90CE1"/>
    <w:rsid w:val="00A93820"/>
    <w:rsid w:val="00AA180B"/>
    <w:rsid w:val="00AA287E"/>
    <w:rsid w:val="00AA3C74"/>
    <w:rsid w:val="00AA4196"/>
    <w:rsid w:val="00AA6021"/>
    <w:rsid w:val="00AB165B"/>
    <w:rsid w:val="00AB27DB"/>
    <w:rsid w:val="00AB3FF4"/>
    <w:rsid w:val="00AB448D"/>
    <w:rsid w:val="00AB622E"/>
    <w:rsid w:val="00AB6247"/>
    <w:rsid w:val="00AB6C53"/>
    <w:rsid w:val="00AC4265"/>
    <w:rsid w:val="00AC5387"/>
    <w:rsid w:val="00AC5891"/>
    <w:rsid w:val="00AC62D3"/>
    <w:rsid w:val="00AD003C"/>
    <w:rsid w:val="00AD01BA"/>
    <w:rsid w:val="00AD15B6"/>
    <w:rsid w:val="00AD1C85"/>
    <w:rsid w:val="00AD310A"/>
    <w:rsid w:val="00AD5392"/>
    <w:rsid w:val="00AE1760"/>
    <w:rsid w:val="00AE3320"/>
    <w:rsid w:val="00AE4096"/>
    <w:rsid w:val="00AE49EE"/>
    <w:rsid w:val="00AE58E0"/>
    <w:rsid w:val="00AE7492"/>
    <w:rsid w:val="00AF32AD"/>
    <w:rsid w:val="00AF4C05"/>
    <w:rsid w:val="00AF7F95"/>
    <w:rsid w:val="00B0135F"/>
    <w:rsid w:val="00B0724F"/>
    <w:rsid w:val="00B122FA"/>
    <w:rsid w:val="00B168DC"/>
    <w:rsid w:val="00B230A1"/>
    <w:rsid w:val="00B23BAC"/>
    <w:rsid w:val="00B25865"/>
    <w:rsid w:val="00B26571"/>
    <w:rsid w:val="00B32DCE"/>
    <w:rsid w:val="00B33698"/>
    <w:rsid w:val="00B402DC"/>
    <w:rsid w:val="00B40A3F"/>
    <w:rsid w:val="00B45760"/>
    <w:rsid w:val="00B45906"/>
    <w:rsid w:val="00B46645"/>
    <w:rsid w:val="00B47282"/>
    <w:rsid w:val="00B477A8"/>
    <w:rsid w:val="00B47FE7"/>
    <w:rsid w:val="00B50B01"/>
    <w:rsid w:val="00B533B3"/>
    <w:rsid w:val="00B53EEF"/>
    <w:rsid w:val="00B56005"/>
    <w:rsid w:val="00B607DE"/>
    <w:rsid w:val="00B612FA"/>
    <w:rsid w:val="00B61C34"/>
    <w:rsid w:val="00B646BA"/>
    <w:rsid w:val="00B70A20"/>
    <w:rsid w:val="00B7191A"/>
    <w:rsid w:val="00B72F09"/>
    <w:rsid w:val="00B8170D"/>
    <w:rsid w:val="00B82720"/>
    <w:rsid w:val="00B84106"/>
    <w:rsid w:val="00B84FC3"/>
    <w:rsid w:val="00B86414"/>
    <w:rsid w:val="00B86C1A"/>
    <w:rsid w:val="00B9011C"/>
    <w:rsid w:val="00B91910"/>
    <w:rsid w:val="00B92D5F"/>
    <w:rsid w:val="00B97A6C"/>
    <w:rsid w:val="00BA06E1"/>
    <w:rsid w:val="00BA0CC7"/>
    <w:rsid w:val="00BA139B"/>
    <w:rsid w:val="00BA1DA9"/>
    <w:rsid w:val="00BA538C"/>
    <w:rsid w:val="00BB45A9"/>
    <w:rsid w:val="00BC5B07"/>
    <w:rsid w:val="00BD0757"/>
    <w:rsid w:val="00BD41BE"/>
    <w:rsid w:val="00BD4A57"/>
    <w:rsid w:val="00BD4B78"/>
    <w:rsid w:val="00BD546F"/>
    <w:rsid w:val="00BE2563"/>
    <w:rsid w:val="00BE4857"/>
    <w:rsid w:val="00BE695F"/>
    <w:rsid w:val="00BF0C14"/>
    <w:rsid w:val="00BF1F96"/>
    <w:rsid w:val="00BF3C57"/>
    <w:rsid w:val="00BF52A1"/>
    <w:rsid w:val="00BF5F38"/>
    <w:rsid w:val="00C00E64"/>
    <w:rsid w:val="00C02C2B"/>
    <w:rsid w:val="00C06AF6"/>
    <w:rsid w:val="00C12A58"/>
    <w:rsid w:val="00C12FC6"/>
    <w:rsid w:val="00C1303A"/>
    <w:rsid w:val="00C13805"/>
    <w:rsid w:val="00C15621"/>
    <w:rsid w:val="00C24157"/>
    <w:rsid w:val="00C2423B"/>
    <w:rsid w:val="00C25DAE"/>
    <w:rsid w:val="00C27152"/>
    <w:rsid w:val="00C31EF7"/>
    <w:rsid w:val="00C33DB0"/>
    <w:rsid w:val="00C34CCF"/>
    <w:rsid w:val="00C351F7"/>
    <w:rsid w:val="00C36850"/>
    <w:rsid w:val="00C447CA"/>
    <w:rsid w:val="00C461BC"/>
    <w:rsid w:val="00C559DA"/>
    <w:rsid w:val="00C73CB4"/>
    <w:rsid w:val="00C7414F"/>
    <w:rsid w:val="00C754CC"/>
    <w:rsid w:val="00C8067D"/>
    <w:rsid w:val="00C87530"/>
    <w:rsid w:val="00C87865"/>
    <w:rsid w:val="00C93F7B"/>
    <w:rsid w:val="00C955C2"/>
    <w:rsid w:val="00C96C35"/>
    <w:rsid w:val="00CA125D"/>
    <w:rsid w:val="00CA2B8F"/>
    <w:rsid w:val="00CB4439"/>
    <w:rsid w:val="00CB4558"/>
    <w:rsid w:val="00CC0D8C"/>
    <w:rsid w:val="00CC472C"/>
    <w:rsid w:val="00CD7DEE"/>
    <w:rsid w:val="00CE7D33"/>
    <w:rsid w:val="00CF0184"/>
    <w:rsid w:val="00CF39CD"/>
    <w:rsid w:val="00CF3A33"/>
    <w:rsid w:val="00D01781"/>
    <w:rsid w:val="00D01D99"/>
    <w:rsid w:val="00D04B6E"/>
    <w:rsid w:val="00D11A74"/>
    <w:rsid w:val="00D11C84"/>
    <w:rsid w:val="00D25B4B"/>
    <w:rsid w:val="00D26BE9"/>
    <w:rsid w:val="00D27166"/>
    <w:rsid w:val="00D31D52"/>
    <w:rsid w:val="00D33C4A"/>
    <w:rsid w:val="00D366D6"/>
    <w:rsid w:val="00D41855"/>
    <w:rsid w:val="00D438D2"/>
    <w:rsid w:val="00D45863"/>
    <w:rsid w:val="00D4669C"/>
    <w:rsid w:val="00D505C1"/>
    <w:rsid w:val="00D52BE5"/>
    <w:rsid w:val="00D6028F"/>
    <w:rsid w:val="00D6111F"/>
    <w:rsid w:val="00D66EC1"/>
    <w:rsid w:val="00D67BE4"/>
    <w:rsid w:val="00D71322"/>
    <w:rsid w:val="00D75631"/>
    <w:rsid w:val="00D76CFA"/>
    <w:rsid w:val="00D80108"/>
    <w:rsid w:val="00D83035"/>
    <w:rsid w:val="00D84C27"/>
    <w:rsid w:val="00D92276"/>
    <w:rsid w:val="00D94C05"/>
    <w:rsid w:val="00D9723D"/>
    <w:rsid w:val="00DB096E"/>
    <w:rsid w:val="00DB0C3A"/>
    <w:rsid w:val="00DB2CCD"/>
    <w:rsid w:val="00DB3113"/>
    <w:rsid w:val="00DB53A2"/>
    <w:rsid w:val="00DC4365"/>
    <w:rsid w:val="00DD3E0B"/>
    <w:rsid w:val="00DE0318"/>
    <w:rsid w:val="00DE4B50"/>
    <w:rsid w:val="00DE5838"/>
    <w:rsid w:val="00DF21EA"/>
    <w:rsid w:val="00DF2B6C"/>
    <w:rsid w:val="00DF432D"/>
    <w:rsid w:val="00DF723C"/>
    <w:rsid w:val="00E0109B"/>
    <w:rsid w:val="00E0230F"/>
    <w:rsid w:val="00E05402"/>
    <w:rsid w:val="00E1524D"/>
    <w:rsid w:val="00E15FF6"/>
    <w:rsid w:val="00E16044"/>
    <w:rsid w:val="00E162E4"/>
    <w:rsid w:val="00E21968"/>
    <w:rsid w:val="00E21B30"/>
    <w:rsid w:val="00E21E11"/>
    <w:rsid w:val="00E2539E"/>
    <w:rsid w:val="00E35629"/>
    <w:rsid w:val="00E36516"/>
    <w:rsid w:val="00E3725F"/>
    <w:rsid w:val="00E3784C"/>
    <w:rsid w:val="00E420FE"/>
    <w:rsid w:val="00E438B1"/>
    <w:rsid w:val="00E43F2D"/>
    <w:rsid w:val="00E51BBC"/>
    <w:rsid w:val="00E53E26"/>
    <w:rsid w:val="00E54A52"/>
    <w:rsid w:val="00E55184"/>
    <w:rsid w:val="00E6673E"/>
    <w:rsid w:val="00E701C4"/>
    <w:rsid w:val="00E71308"/>
    <w:rsid w:val="00E7500A"/>
    <w:rsid w:val="00E7504C"/>
    <w:rsid w:val="00E75A79"/>
    <w:rsid w:val="00E77782"/>
    <w:rsid w:val="00E8073B"/>
    <w:rsid w:val="00E836F1"/>
    <w:rsid w:val="00E83A76"/>
    <w:rsid w:val="00E84AC3"/>
    <w:rsid w:val="00E85F7C"/>
    <w:rsid w:val="00E9048E"/>
    <w:rsid w:val="00E91AF3"/>
    <w:rsid w:val="00E94649"/>
    <w:rsid w:val="00E95B67"/>
    <w:rsid w:val="00EA0D7F"/>
    <w:rsid w:val="00EA3FD3"/>
    <w:rsid w:val="00EA4460"/>
    <w:rsid w:val="00EB4778"/>
    <w:rsid w:val="00EB59F8"/>
    <w:rsid w:val="00EC0EBC"/>
    <w:rsid w:val="00ED4456"/>
    <w:rsid w:val="00EE052E"/>
    <w:rsid w:val="00EE0BD6"/>
    <w:rsid w:val="00EE0D3D"/>
    <w:rsid w:val="00EE1486"/>
    <w:rsid w:val="00EE308C"/>
    <w:rsid w:val="00EE3588"/>
    <w:rsid w:val="00EE5A03"/>
    <w:rsid w:val="00EE7A63"/>
    <w:rsid w:val="00EF16BB"/>
    <w:rsid w:val="00EF4DAD"/>
    <w:rsid w:val="00EF6EC9"/>
    <w:rsid w:val="00F0088E"/>
    <w:rsid w:val="00F01452"/>
    <w:rsid w:val="00F02939"/>
    <w:rsid w:val="00F05C96"/>
    <w:rsid w:val="00F07FF3"/>
    <w:rsid w:val="00F12623"/>
    <w:rsid w:val="00F22265"/>
    <w:rsid w:val="00F24042"/>
    <w:rsid w:val="00F25C71"/>
    <w:rsid w:val="00F3049D"/>
    <w:rsid w:val="00F31F52"/>
    <w:rsid w:val="00F32C8F"/>
    <w:rsid w:val="00F336AE"/>
    <w:rsid w:val="00F35B37"/>
    <w:rsid w:val="00F42750"/>
    <w:rsid w:val="00F520AB"/>
    <w:rsid w:val="00F55F3C"/>
    <w:rsid w:val="00F60F53"/>
    <w:rsid w:val="00F6733E"/>
    <w:rsid w:val="00F73D8F"/>
    <w:rsid w:val="00F74EEA"/>
    <w:rsid w:val="00F75A00"/>
    <w:rsid w:val="00F8094A"/>
    <w:rsid w:val="00F813AF"/>
    <w:rsid w:val="00F83612"/>
    <w:rsid w:val="00F87B4A"/>
    <w:rsid w:val="00F910E9"/>
    <w:rsid w:val="00F96D3B"/>
    <w:rsid w:val="00FA355F"/>
    <w:rsid w:val="00FA6CEB"/>
    <w:rsid w:val="00FB12E9"/>
    <w:rsid w:val="00FB22DF"/>
    <w:rsid w:val="00FB24AD"/>
    <w:rsid w:val="00FB76EB"/>
    <w:rsid w:val="00FC0038"/>
    <w:rsid w:val="00FC229B"/>
    <w:rsid w:val="00FC411F"/>
    <w:rsid w:val="00FC56A2"/>
    <w:rsid w:val="00FE3291"/>
    <w:rsid w:val="00FE5886"/>
    <w:rsid w:val="00FE7126"/>
    <w:rsid w:val="00FE75F5"/>
    <w:rsid w:val="00FF55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734ABD-D6FA-4781-8615-07707CFF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096"/>
    <w:pPr>
      <w:widowControl w:val="0"/>
      <w:spacing w:line="560" w:lineRule="exact"/>
      <w:jc w:val="both"/>
    </w:pPr>
    <w:rPr>
      <w:rFonts w:ascii="Times New Roman" w:eastAsia="方正仿宋简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C7F39"/>
    <w:pPr>
      <w:spacing w:line="240" w:lineRule="auto"/>
    </w:pPr>
    <w:rPr>
      <w:sz w:val="18"/>
      <w:szCs w:val="18"/>
    </w:rPr>
  </w:style>
  <w:style w:type="character" w:customStyle="1" w:styleId="Char">
    <w:name w:val="批注框文本 Char"/>
    <w:basedOn w:val="a0"/>
    <w:link w:val="a3"/>
    <w:uiPriority w:val="99"/>
    <w:semiHidden/>
    <w:rsid w:val="007C7F39"/>
    <w:rPr>
      <w:rFonts w:ascii="Times New Roman" w:eastAsia="方正仿宋简体" w:hAnsi="Times New Roman" w:cs="Times New Roman"/>
      <w:sz w:val="18"/>
      <w:szCs w:val="18"/>
    </w:rPr>
  </w:style>
  <w:style w:type="character" w:styleId="a4">
    <w:name w:val="Hyperlink"/>
    <w:basedOn w:val="a0"/>
    <w:uiPriority w:val="99"/>
    <w:unhideWhenUsed/>
    <w:rsid w:val="00254E51"/>
    <w:rPr>
      <w:color w:val="0563C1" w:themeColor="hyperlink"/>
      <w:u w:val="single"/>
    </w:rPr>
  </w:style>
  <w:style w:type="paragraph" w:styleId="a5">
    <w:name w:val="header"/>
    <w:basedOn w:val="a"/>
    <w:link w:val="Char0"/>
    <w:uiPriority w:val="99"/>
    <w:unhideWhenUsed/>
    <w:rsid w:val="004A5EA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uiPriority w:val="99"/>
    <w:rsid w:val="004A5EA7"/>
    <w:rPr>
      <w:rFonts w:ascii="Times New Roman" w:eastAsia="方正仿宋简体" w:hAnsi="Times New Roman" w:cs="Times New Roman"/>
      <w:sz w:val="18"/>
      <w:szCs w:val="18"/>
    </w:rPr>
  </w:style>
  <w:style w:type="paragraph" w:styleId="a6">
    <w:name w:val="footer"/>
    <w:basedOn w:val="a"/>
    <w:link w:val="Char1"/>
    <w:uiPriority w:val="99"/>
    <w:unhideWhenUsed/>
    <w:rsid w:val="004A5EA7"/>
    <w:pPr>
      <w:tabs>
        <w:tab w:val="center" w:pos="4153"/>
        <w:tab w:val="right" w:pos="8306"/>
      </w:tabs>
      <w:snapToGrid w:val="0"/>
      <w:spacing w:line="240" w:lineRule="atLeast"/>
      <w:jc w:val="left"/>
    </w:pPr>
    <w:rPr>
      <w:sz w:val="18"/>
      <w:szCs w:val="18"/>
    </w:rPr>
  </w:style>
  <w:style w:type="character" w:customStyle="1" w:styleId="Char1">
    <w:name w:val="页脚 Char"/>
    <w:basedOn w:val="a0"/>
    <w:link w:val="a6"/>
    <w:uiPriority w:val="99"/>
    <w:rsid w:val="004A5EA7"/>
    <w:rPr>
      <w:rFonts w:ascii="Times New Roman" w:eastAsia="方正仿宋简体" w:hAnsi="Times New Roman" w:cs="Times New Roman"/>
      <w:sz w:val="18"/>
      <w:szCs w:val="18"/>
    </w:rPr>
  </w:style>
  <w:style w:type="paragraph" w:customStyle="1" w:styleId="1">
    <w:name w:val="列出段落1"/>
    <w:basedOn w:val="a"/>
    <w:uiPriority w:val="34"/>
    <w:qFormat/>
    <w:rsid w:val="009F09A4"/>
    <w:pPr>
      <w:spacing w:line="240" w:lineRule="auto"/>
      <w:ind w:firstLineChars="200" w:firstLine="420"/>
    </w:pPr>
    <w:rPr>
      <w:rFonts w:eastAsia="宋体"/>
      <w:sz w:val="21"/>
    </w:rPr>
  </w:style>
  <w:style w:type="paragraph" w:styleId="a7">
    <w:name w:val="List Paragraph"/>
    <w:basedOn w:val="a"/>
    <w:uiPriority w:val="34"/>
    <w:qFormat/>
    <w:rsid w:val="001216E6"/>
    <w:pPr>
      <w:ind w:firstLineChars="200" w:firstLine="420"/>
    </w:pPr>
  </w:style>
  <w:style w:type="paragraph" w:styleId="3">
    <w:name w:val="Body Text 3"/>
    <w:basedOn w:val="a"/>
    <w:link w:val="3Char"/>
    <w:rsid w:val="00D04B6E"/>
    <w:pPr>
      <w:spacing w:beforeLines="30" w:before="93" w:afterLines="20" w:after="62" w:line="240" w:lineRule="auto"/>
    </w:pPr>
    <w:rPr>
      <w:rFonts w:eastAsia="宋体"/>
      <w:sz w:val="24"/>
    </w:rPr>
  </w:style>
  <w:style w:type="character" w:customStyle="1" w:styleId="3Char">
    <w:name w:val="正文文本 3 Char"/>
    <w:basedOn w:val="a0"/>
    <w:link w:val="3"/>
    <w:rsid w:val="00D04B6E"/>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201075">
      <w:bodyDiv w:val="1"/>
      <w:marLeft w:val="0"/>
      <w:marRight w:val="0"/>
      <w:marTop w:val="0"/>
      <w:marBottom w:val="0"/>
      <w:divBdr>
        <w:top w:val="none" w:sz="0" w:space="0" w:color="auto"/>
        <w:left w:val="none" w:sz="0" w:space="0" w:color="auto"/>
        <w:bottom w:val="none" w:sz="0" w:space="0" w:color="auto"/>
        <w:right w:val="none" w:sz="0" w:space="0" w:color="auto"/>
      </w:divBdr>
      <w:divsChild>
        <w:div w:id="898244900">
          <w:marLeft w:val="547"/>
          <w:marRight w:val="0"/>
          <w:marTop w:val="240"/>
          <w:marBottom w:val="0"/>
          <w:divBdr>
            <w:top w:val="none" w:sz="0" w:space="0" w:color="auto"/>
            <w:left w:val="none" w:sz="0" w:space="0" w:color="auto"/>
            <w:bottom w:val="none" w:sz="0" w:space="0" w:color="auto"/>
            <w:right w:val="none" w:sz="0" w:space="0" w:color="auto"/>
          </w:divBdr>
        </w:div>
        <w:div w:id="2049719827">
          <w:marLeft w:val="547"/>
          <w:marRight w:val="0"/>
          <w:marTop w:val="240"/>
          <w:marBottom w:val="0"/>
          <w:divBdr>
            <w:top w:val="none" w:sz="0" w:space="0" w:color="auto"/>
            <w:left w:val="none" w:sz="0" w:space="0" w:color="auto"/>
            <w:bottom w:val="none" w:sz="0" w:space="0" w:color="auto"/>
            <w:right w:val="none" w:sz="0" w:space="0" w:color="auto"/>
          </w:divBdr>
        </w:div>
        <w:div w:id="1606377372">
          <w:marLeft w:val="547"/>
          <w:marRight w:val="0"/>
          <w:marTop w:val="240"/>
          <w:marBottom w:val="0"/>
          <w:divBdr>
            <w:top w:val="none" w:sz="0" w:space="0" w:color="auto"/>
            <w:left w:val="none" w:sz="0" w:space="0" w:color="auto"/>
            <w:bottom w:val="none" w:sz="0" w:space="0" w:color="auto"/>
            <w:right w:val="none" w:sz="0" w:space="0" w:color="auto"/>
          </w:divBdr>
        </w:div>
        <w:div w:id="951129976">
          <w:marLeft w:val="547"/>
          <w:marRight w:val="0"/>
          <w:marTop w:val="240"/>
          <w:marBottom w:val="0"/>
          <w:divBdr>
            <w:top w:val="none" w:sz="0" w:space="0" w:color="auto"/>
            <w:left w:val="none" w:sz="0" w:space="0" w:color="auto"/>
            <w:bottom w:val="none" w:sz="0" w:space="0" w:color="auto"/>
            <w:right w:val="none" w:sz="0" w:space="0" w:color="auto"/>
          </w:divBdr>
        </w:div>
        <w:div w:id="44136914">
          <w:marLeft w:val="720"/>
          <w:marRight w:val="0"/>
          <w:marTop w:val="240"/>
          <w:marBottom w:val="0"/>
          <w:divBdr>
            <w:top w:val="none" w:sz="0" w:space="0" w:color="auto"/>
            <w:left w:val="none" w:sz="0" w:space="0" w:color="auto"/>
            <w:bottom w:val="none" w:sz="0" w:space="0" w:color="auto"/>
            <w:right w:val="none" w:sz="0" w:space="0" w:color="auto"/>
          </w:divBdr>
        </w:div>
        <w:div w:id="907494118">
          <w:marLeft w:val="547"/>
          <w:marRight w:val="0"/>
          <w:marTop w:val="240"/>
          <w:marBottom w:val="0"/>
          <w:divBdr>
            <w:top w:val="none" w:sz="0" w:space="0" w:color="auto"/>
            <w:left w:val="none" w:sz="0" w:space="0" w:color="auto"/>
            <w:bottom w:val="none" w:sz="0" w:space="0" w:color="auto"/>
            <w:right w:val="none" w:sz="0" w:space="0" w:color="auto"/>
          </w:divBdr>
        </w:div>
      </w:divsChild>
    </w:div>
    <w:div w:id="482476902">
      <w:bodyDiv w:val="1"/>
      <w:marLeft w:val="0"/>
      <w:marRight w:val="0"/>
      <w:marTop w:val="0"/>
      <w:marBottom w:val="0"/>
      <w:divBdr>
        <w:top w:val="none" w:sz="0" w:space="0" w:color="auto"/>
        <w:left w:val="none" w:sz="0" w:space="0" w:color="auto"/>
        <w:bottom w:val="none" w:sz="0" w:space="0" w:color="auto"/>
        <w:right w:val="none" w:sz="0" w:space="0" w:color="auto"/>
      </w:divBdr>
      <w:divsChild>
        <w:div w:id="614480359">
          <w:marLeft w:val="0"/>
          <w:marRight w:val="0"/>
          <w:marTop w:val="105"/>
          <w:marBottom w:val="0"/>
          <w:divBdr>
            <w:top w:val="none" w:sz="0" w:space="0" w:color="auto"/>
            <w:left w:val="none" w:sz="0" w:space="0" w:color="auto"/>
            <w:bottom w:val="none" w:sz="0" w:space="0" w:color="auto"/>
            <w:right w:val="none" w:sz="0" w:space="0" w:color="auto"/>
          </w:divBdr>
        </w:div>
        <w:div w:id="1725448182">
          <w:marLeft w:val="0"/>
          <w:marRight w:val="0"/>
          <w:marTop w:val="45"/>
          <w:marBottom w:val="0"/>
          <w:divBdr>
            <w:top w:val="none" w:sz="0" w:space="0" w:color="auto"/>
            <w:left w:val="none" w:sz="0" w:space="0" w:color="auto"/>
            <w:bottom w:val="none" w:sz="0" w:space="0" w:color="auto"/>
            <w:right w:val="none" w:sz="0" w:space="0" w:color="auto"/>
          </w:divBdr>
        </w:div>
        <w:div w:id="1639188494">
          <w:marLeft w:val="0"/>
          <w:marRight w:val="0"/>
          <w:marTop w:val="45"/>
          <w:marBottom w:val="0"/>
          <w:divBdr>
            <w:top w:val="none" w:sz="0" w:space="0" w:color="auto"/>
            <w:left w:val="none" w:sz="0" w:space="0" w:color="auto"/>
            <w:bottom w:val="none" w:sz="0" w:space="0" w:color="auto"/>
            <w:right w:val="none" w:sz="0" w:space="0" w:color="auto"/>
          </w:divBdr>
        </w:div>
      </w:divsChild>
    </w:div>
    <w:div w:id="179590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jd.com/publish/%E4%B8%AD%E5%9B%BD%E4%BA%BA%E6%B0%91%E5%A4%A7%E5%AD%A6%E5%87%BA%E7%89%88%E7%A4%BE_1.html" TargetMode="External"/><Relationship Id="rId13" Type="http://schemas.openxmlformats.org/officeDocument/2006/relationships/hyperlink" Target="http://content.businessvalue.com.cn/" TargetMode="External"/><Relationship Id="rId18" Type="http://schemas.openxmlformats.org/officeDocument/2006/relationships/hyperlink" Target="http://wiki.mbalib.com/wiki/Jerry_I%EF%BC%8EPorras" TargetMode="External"/><Relationship Id="rId3" Type="http://schemas.openxmlformats.org/officeDocument/2006/relationships/styles" Target="styles.xml"/><Relationship Id="rId21" Type="http://schemas.openxmlformats.org/officeDocument/2006/relationships/hyperlink" Target="http://book.jd.com/publish/%E5%95%86%E5%8A%A1%E5%8D%B0%E4%B9%A6%E9%A6%86_1.html" TargetMode="External"/><Relationship Id="rId7" Type="http://schemas.openxmlformats.org/officeDocument/2006/relationships/endnotes" Target="endnotes.xml"/><Relationship Id="rId12" Type="http://schemas.openxmlformats.org/officeDocument/2006/relationships/hyperlink" Target="http://www.mckinseychina.com/zh" TargetMode="External"/><Relationship Id="rId17" Type="http://schemas.openxmlformats.org/officeDocument/2006/relationships/hyperlink" Target="http://wiki.mbalib.com/wiki/%E6%9D%B0%E9%87%8C%C2%B7%E6%B3%A2%E6%8B%89%E6%96%AF" TargetMode="External"/><Relationship Id="rId2" Type="http://schemas.openxmlformats.org/officeDocument/2006/relationships/numbering" Target="numbering.xml"/><Relationship Id="rId16" Type="http://schemas.openxmlformats.org/officeDocument/2006/relationships/hyperlink" Target="http://wiki.mbalib.com/wiki/Jim_Collins" TargetMode="External"/><Relationship Id="rId20" Type="http://schemas.openxmlformats.org/officeDocument/2006/relationships/hyperlink" Target="http://wiki.mbalib.com/wiki/Jim_Colli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nowledgeatwharton.com.cn/index.cfm?languageid=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iki.mbalib.com/wiki/%E5%90%89%E5%A7%86%C2%B7%E6%9F%AF%E6%9E%97%E6%96%AF" TargetMode="External"/><Relationship Id="rId23" Type="http://schemas.openxmlformats.org/officeDocument/2006/relationships/fontTable" Target="fontTable.xml"/><Relationship Id="rId10" Type="http://schemas.openxmlformats.org/officeDocument/2006/relationships/hyperlink" Target="http://www.hbrchina.org/" TargetMode="External"/><Relationship Id="rId19" Type="http://schemas.openxmlformats.org/officeDocument/2006/relationships/hyperlink" Target="http://wiki.mbalib.com/wiki/%E5%90%89%E5%A7%86%C2%B7%E6%9F%AF%E6%9E%97%E6%96%AF" TargetMode="External"/><Relationship Id="rId4" Type="http://schemas.openxmlformats.org/officeDocument/2006/relationships/settings" Target="settings.xml"/><Relationship Id="rId9" Type="http://schemas.openxmlformats.org/officeDocument/2006/relationships/hyperlink" Target="https://noppa.tkk.fi/noppa/kurssi/tu-22.1500/luennot/TU-22_1500_pre-reading__1__kaplan___norton__1996_.pdf" TargetMode="External"/><Relationship Id="rId14" Type="http://schemas.openxmlformats.org/officeDocument/2006/relationships/hyperlink" Target="http://www.gemag.com.cn/"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03C2A-E702-4763-A867-E40608BC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15</Pages>
  <Words>1201</Words>
  <Characters>6846</Characters>
  <Application>Microsoft Office Word</Application>
  <DocSecurity>0</DocSecurity>
  <Lines>57</Lines>
  <Paragraphs>16</Paragraphs>
  <ScaleCrop>false</ScaleCrop>
  <Company>Microsoft</Company>
  <LinksUpToDate>false</LinksUpToDate>
  <CharactersWithSpaces>8031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5AD36F</cp:lastModifiedBy>
  <cp:revision>120</cp:revision>
  <cp:lastPrinted>2018-05-03T00:25:00Z</cp:lastPrinted>
  <dcterms:created xsi:type="dcterms:W3CDTF">2018-09-10T15:28:00Z</dcterms:created>
  <dcterms:modified xsi:type="dcterms:W3CDTF">2019-01-02T07:28:00Z</dcterms:modified>
</cp:coreProperties>
</file>